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BC76" w14:textId="77FD54DE" w:rsidR="00CA2E63" w:rsidRPr="00CA2E63" w:rsidRDefault="00CA2E63" w:rsidP="001925AF">
      <w:pPr>
        <w:spacing w:line="240" w:lineRule="auto"/>
        <w:rPr>
          <w:lang w:val="lt-LT"/>
        </w:rPr>
      </w:pPr>
      <w:r>
        <w:rPr>
          <w:lang w:val="lt-LT"/>
        </w:rPr>
        <w:t xml:space="preserve">                                                                                           </w:t>
      </w:r>
      <w:r w:rsidRPr="00CA2E63">
        <w:rPr>
          <w:lang w:val="lt-LT"/>
        </w:rPr>
        <w:t>PATVIRTINTA</w:t>
      </w:r>
    </w:p>
    <w:p w14:paraId="3E77D023" w14:textId="77777777" w:rsidR="00CA2E63" w:rsidRPr="00CA2E63" w:rsidRDefault="00CA2E63" w:rsidP="001925AF">
      <w:pPr>
        <w:spacing w:line="240" w:lineRule="auto"/>
        <w:rPr>
          <w:lang w:val="lt-LT"/>
        </w:rPr>
      </w:pPr>
      <w:r w:rsidRPr="00CA2E63">
        <w:rPr>
          <w:lang w:val="lt-LT"/>
        </w:rPr>
        <w:t xml:space="preserve">                                                                                           Skuodo rajono savivaldybės tarybos</w:t>
      </w:r>
    </w:p>
    <w:p w14:paraId="1EF38E9A" w14:textId="40F61384" w:rsidR="003E6821" w:rsidRPr="00CA2E63" w:rsidRDefault="00CA2E63" w:rsidP="001925AF">
      <w:pPr>
        <w:spacing w:line="240" w:lineRule="auto"/>
        <w:rPr>
          <w:lang w:val="lt-LT"/>
        </w:rPr>
      </w:pPr>
      <w:r w:rsidRPr="00CA2E63">
        <w:rPr>
          <w:lang w:val="lt-LT"/>
        </w:rPr>
        <w:t xml:space="preserve">                                                                                           2026 m. rugpjūčio</w:t>
      </w:r>
      <w:r>
        <w:rPr>
          <w:lang w:val="lt-LT"/>
        </w:rPr>
        <w:t xml:space="preserve">  </w:t>
      </w:r>
      <w:r w:rsidRPr="00CA2E63">
        <w:rPr>
          <w:lang w:val="lt-LT"/>
        </w:rPr>
        <w:t xml:space="preserve"> d. sprendimu Nr. T9</w:t>
      </w:r>
      <w:r>
        <w:rPr>
          <w:lang w:val="lt-LT"/>
        </w:rPr>
        <w:t>-</w:t>
      </w:r>
    </w:p>
    <w:p w14:paraId="275E6E79" w14:textId="77777777" w:rsidR="00CA2E63" w:rsidRDefault="00CA2E63" w:rsidP="001925AF">
      <w:pPr>
        <w:spacing w:line="240" w:lineRule="auto"/>
        <w:jc w:val="center"/>
        <w:rPr>
          <w:b/>
          <w:lang w:val="lt-LT"/>
        </w:rPr>
      </w:pPr>
    </w:p>
    <w:p w14:paraId="3E34915F" w14:textId="77777777" w:rsidR="00CA2E63" w:rsidRDefault="00CA2E63" w:rsidP="001925AF">
      <w:pPr>
        <w:spacing w:line="240" w:lineRule="auto"/>
        <w:jc w:val="center"/>
        <w:rPr>
          <w:b/>
          <w:lang w:val="lt-LT"/>
        </w:rPr>
      </w:pPr>
    </w:p>
    <w:p w14:paraId="00B261FF" w14:textId="6CC0DEE9" w:rsidR="003E6821" w:rsidRPr="00CA2E63" w:rsidRDefault="00B43563" w:rsidP="001925AF">
      <w:pPr>
        <w:spacing w:line="240" w:lineRule="auto"/>
        <w:jc w:val="center"/>
        <w:rPr>
          <w:lang w:val="lt-LT"/>
        </w:rPr>
      </w:pPr>
      <w:r w:rsidRPr="00CA2E63">
        <w:rPr>
          <w:b/>
          <w:lang w:val="lt-LT"/>
        </w:rPr>
        <w:t>SKUODO RAJONO SAVIVALDYBĖS MERO REZERVO NAUDOJIMO TVARKOS APRAŠAS</w:t>
      </w:r>
    </w:p>
    <w:p w14:paraId="56662204" w14:textId="77777777" w:rsidR="003E6821" w:rsidRPr="00CA2E63" w:rsidRDefault="003E6821" w:rsidP="001925AF">
      <w:pPr>
        <w:spacing w:line="240" w:lineRule="auto"/>
        <w:rPr>
          <w:lang w:val="lt-LT"/>
        </w:rPr>
      </w:pPr>
    </w:p>
    <w:p w14:paraId="4EE4213A" w14:textId="77777777" w:rsidR="00CA2E63" w:rsidRDefault="00CA2E63" w:rsidP="001925AF">
      <w:pPr>
        <w:spacing w:line="240" w:lineRule="auto"/>
        <w:jc w:val="center"/>
        <w:rPr>
          <w:b/>
          <w:lang w:val="lt-LT"/>
        </w:rPr>
      </w:pPr>
    </w:p>
    <w:p w14:paraId="2733DE01" w14:textId="01B9C5C1" w:rsidR="003E6821" w:rsidRPr="00CA2E63" w:rsidRDefault="00B43563" w:rsidP="001925AF">
      <w:pPr>
        <w:spacing w:line="240" w:lineRule="auto"/>
        <w:jc w:val="center"/>
        <w:rPr>
          <w:lang w:val="lt-LT"/>
        </w:rPr>
      </w:pPr>
      <w:r w:rsidRPr="00CA2E63">
        <w:rPr>
          <w:b/>
          <w:lang w:val="lt-LT"/>
        </w:rPr>
        <w:t>I SKYRIUS</w:t>
      </w:r>
    </w:p>
    <w:p w14:paraId="0BD8968C" w14:textId="77777777" w:rsidR="003E6821" w:rsidRPr="00CA2E63" w:rsidRDefault="00B43563" w:rsidP="001925AF">
      <w:pPr>
        <w:spacing w:line="240" w:lineRule="auto"/>
        <w:jc w:val="center"/>
        <w:rPr>
          <w:lang w:val="lt-LT"/>
        </w:rPr>
      </w:pPr>
      <w:r w:rsidRPr="00CA2E63">
        <w:rPr>
          <w:b/>
          <w:lang w:val="lt-LT"/>
        </w:rPr>
        <w:t>BENDROSIOS NUOSTATOS</w:t>
      </w:r>
    </w:p>
    <w:p w14:paraId="242479DA" w14:textId="77777777" w:rsidR="00CA2E63" w:rsidRDefault="00CA2E63" w:rsidP="001925AF">
      <w:pPr>
        <w:spacing w:line="240" w:lineRule="auto"/>
        <w:ind w:firstLine="709"/>
        <w:jc w:val="both"/>
        <w:rPr>
          <w:lang w:val="lt-LT"/>
        </w:rPr>
      </w:pPr>
    </w:p>
    <w:p w14:paraId="0F142598" w14:textId="20DB9D0B" w:rsidR="003E6821" w:rsidRPr="00CA2E63" w:rsidRDefault="00B43563" w:rsidP="001925AF">
      <w:pPr>
        <w:spacing w:line="240" w:lineRule="auto"/>
        <w:ind w:firstLine="1276"/>
        <w:jc w:val="both"/>
        <w:rPr>
          <w:lang w:val="lt-LT"/>
        </w:rPr>
      </w:pPr>
      <w:r w:rsidRPr="00CA2E63">
        <w:rPr>
          <w:lang w:val="lt-LT"/>
        </w:rPr>
        <w:t>1. Skuodo rajono savivaldybės mero rezervo naudojimo tvarkos aprašas (toliau – Aprašas) reglamentuoja Skuodo rajono savivaldybės mero rezervo (toliau – Rezervas) sudarymą, Rezervo lėšų skyrimo komisijos sudarymą ir lėšų skyrimą, prašymų teikimą ir nagrinėjimą, sprendimų apskundimą, viešinimą ir kontrolę.</w:t>
      </w:r>
    </w:p>
    <w:p w14:paraId="12F2FC8E" w14:textId="77777777" w:rsidR="003E6821" w:rsidRPr="00CA2E63" w:rsidRDefault="00B43563" w:rsidP="001925AF">
      <w:pPr>
        <w:spacing w:line="240" w:lineRule="auto"/>
        <w:ind w:firstLine="1276"/>
        <w:jc w:val="both"/>
        <w:rPr>
          <w:lang w:val="lt-LT"/>
        </w:rPr>
      </w:pPr>
      <w:r w:rsidRPr="00CA2E63">
        <w:rPr>
          <w:lang w:val="lt-LT"/>
        </w:rPr>
        <w:t>2. Rezervo lėšų šaltinis – Skuodo rajono savivaldybės (toliau – Savivaldybė) biudžetas.</w:t>
      </w:r>
    </w:p>
    <w:p w14:paraId="0ECFA03E" w14:textId="77777777" w:rsidR="003E6821" w:rsidRPr="00CA2E63" w:rsidRDefault="00B43563" w:rsidP="001925AF">
      <w:pPr>
        <w:spacing w:line="240" w:lineRule="auto"/>
        <w:ind w:firstLine="1276"/>
        <w:jc w:val="both"/>
        <w:rPr>
          <w:lang w:val="lt-LT"/>
        </w:rPr>
      </w:pPr>
      <w:r w:rsidRPr="00CA2E63">
        <w:rPr>
          <w:lang w:val="lt-LT"/>
        </w:rPr>
        <w:t>3. Rezervas turi būti ne mažesnis kaip 0,25 procento ir ne didesnis kaip 1 procentas patvirtintų Savivaldybės biudžeto pajamų (neįskaitant valstybės dotacijų savivaldybių biudžetams). Rezervas gali būti didesnis kaip 1 procentas, kai yra paskelbta valstybės ir (arba) savivaldybės lygio ekstremalioji situacija ir (arba) įvesta nepaprastoji padėtis. Konkretų Rezervo dydį kasmet nustato Savivaldybės taryba, tvirtindama tam tikrų metų Savivaldybės biudžetą.</w:t>
      </w:r>
    </w:p>
    <w:p w14:paraId="4E431708" w14:textId="77777777" w:rsidR="003E6821" w:rsidRPr="00CA2E63" w:rsidRDefault="00B43563" w:rsidP="001925AF">
      <w:pPr>
        <w:spacing w:line="240" w:lineRule="auto"/>
        <w:ind w:firstLine="1276"/>
        <w:jc w:val="both"/>
        <w:rPr>
          <w:lang w:val="lt-LT"/>
        </w:rPr>
      </w:pPr>
      <w:r w:rsidRPr="00CA2E63">
        <w:rPr>
          <w:lang w:val="lt-LT"/>
        </w:rPr>
        <w:t>4. Rezervo lėšas potvarkiu skirsto Skuodo rajono savivaldybės meras (toliau – meras), įvertinęs šio Aprašo nustatyta tvarka sudarytos Rezervo lėšų skyrimo komisijos (toliau – Komisija) motyvuotą siūlymą, išskyrus Aprašo 9 punkte nustatytą atvejį.</w:t>
      </w:r>
    </w:p>
    <w:p w14:paraId="7ED763B2" w14:textId="77777777" w:rsidR="003E6821" w:rsidRPr="00CA2E63" w:rsidRDefault="00B43563" w:rsidP="001925AF">
      <w:pPr>
        <w:spacing w:line="240" w:lineRule="auto"/>
        <w:ind w:firstLine="1276"/>
        <w:jc w:val="both"/>
        <w:rPr>
          <w:lang w:val="lt-LT"/>
        </w:rPr>
      </w:pPr>
      <w:r w:rsidRPr="00CA2E63">
        <w:rPr>
          <w:lang w:val="lt-LT"/>
        </w:rPr>
        <w:t>5. Rezervo lėšos naudojamos:</w:t>
      </w:r>
    </w:p>
    <w:p w14:paraId="2818A30B" w14:textId="77777777" w:rsidR="003E6821" w:rsidRPr="00CA2E63" w:rsidRDefault="00B43563" w:rsidP="001925AF">
      <w:pPr>
        <w:spacing w:line="240" w:lineRule="auto"/>
        <w:ind w:firstLine="1276"/>
        <w:jc w:val="both"/>
        <w:rPr>
          <w:lang w:val="lt-LT"/>
        </w:rPr>
      </w:pPr>
      <w:r w:rsidRPr="00CA2E63">
        <w:rPr>
          <w:lang w:val="lt-LT"/>
        </w:rPr>
        <w:t>5.1. krizėms ar ekstremaliosioms situacijoms ir (arba) ekstremaliesiems įvykiams likviduoti, jų padariniams šalinti ir padarytiems nuostoliams iš dalies kompensuoti;</w:t>
      </w:r>
    </w:p>
    <w:p w14:paraId="5433AEBE" w14:textId="77777777" w:rsidR="003E6821" w:rsidRPr="00CA2E63" w:rsidRDefault="00B43563" w:rsidP="001925AF">
      <w:pPr>
        <w:spacing w:line="240" w:lineRule="auto"/>
        <w:ind w:firstLine="1276"/>
        <w:jc w:val="both"/>
        <w:rPr>
          <w:lang w:val="lt-LT"/>
        </w:rPr>
      </w:pPr>
      <w:r w:rsidRPr="00CA2E63">
        <w:rPr>
          <w:lang w:val="lt-LT"/>
        </w:rPr>
        <w:t>5.2. gaisrų ar įvykių padariniams likviduoti ir jų padarytiems nuostoliams iš dalies kompensuoti;</w:t>
      </w:r>
    </w:p>
    <w:p w14:paraId="5DC38F61" w14:textId="77777777" w:rsidR="003E6821" w:rsidRPr="00CA2E63" w:rsidRDefault="00B43563" w:rsidP="001925AF">
      <w:pPr>
        <w:spacing w:line="240" w:lineRule="auto"/>
        <w:ind w:firstLine="1276"/>
        <w:jc w:val="both"/>
        <w:rPr>
          <w:lang w:val="lt-LT"/>
        </w:rPr>
      </w:pPr>
      <w:r w:rsidRPr="00CA2E63">
        <w:rPr>
          <w:lang w:val="lt-LT"/>
        </w:rPr>
        <w:t>5.3. dėl nepaprastosios padėties atsiradusioms išlaidoms iš dalies apmokėti ir (arba) jos padariniams šalinti.</w:t>
      </w:r>
    </w:p>
    <w:p w14:paraId="32606CB5" w14:textId="77777777" w:rsidR="003E6821" w:rsidRPr="00CA2E63" w:rsidRDefault="00B43563" w:rsidP="001925AF">
      <w:pPr>
        <w:spacing w:line="240" w:lineRule="auto"/>
        <w:ind w:firstLine="1276"/>
        <w:jc w:val="both"/>
        <w:rPr>
          <w:lang w:val="lt-LT"/>
        </w:rPr>
      </w:pPr>
      <w:r w:rsidRPr="00CA2E63">
        <w:rPr>
          <w:lang w:val="lt-LT"/>
        </w:rPr>
        <w:t>6. Šiame Apraše vartojamos sąvokos suprantamos taip, kaip jos apibrėžtos Lietuvos Respublikos biudžeto sandaros įstatyme, Lietuvos Respublikos krizių valdymo ir civilinės saugos įstatyme, Lietuvos Respublikos nepaprastosios padėties įstatyme ir kituose teisės aktuose. Šiame Apraše taip pat vartojamos šios sąvokos:</w:t>
      </w:r>
    </w:p>
    <w:p w14:paraId="383727E2" w14:textId="77777777" w:rsidR="003E6821" w:rsidRPr="00CA2E63" w:rsidRDefault="00B43563" w:rsidP="001925AF">
      <w:pPr>
        <w:spacing w:line="240" w:lineRule="auto"/>
        <w:ind w:firstLine="1276"/>
        <w:jc w:val="both"/>
        <w:rPr>
          <w:lang w:val="lt-LT"/>
        </w:rPr>
      </w:pPr>
      <w:r w:rsidRPr="00CA2E63">
        <w:rPr>
          <w:lang w:val="lt-LT"/>
        </w:rPr>
        <w:t>6.1. socialiai pažeidžiami asmenys – Lietuvos Respublikos piniginės socialinės paramos nepasiturintiems gyventojams įstatymo nustatyta tvarka socialinę pašalpą gaunantys asmenys; asmenys, kuriems nustatytas neįgalumo, netekto darbingumo, dalyvumo ar specialiųjų poreikių lygis; vieniši senyvo amžiaus asmenys; daugiavaikės šeimos, kaip apibrėžta Lietuvos Respublikos išmokų vaikams įstatyme; šeimos, patiriančios socialinę riziką, kaip apibrėžta Lietuvos Respublikos socialinių paslaugų įstatyme;</w:t>
      </w:r>
    </w:p>
    <w:p w14:paraId="3701D18F" w14:textId="77777777" w:rsidR="003E6821" w:rsidRPr="00CA2E63" w:rsidRDefault="00B43563" w:rsidP="001925AF">
      <w:pPr>
        <w:spacing w:line="240" w:lineRule="auto"/>
        <w:ind w:firstLine="1276"/>
        <w:jc w:val="both"/>
        <w:rPr>
          <w:lang w:val="lt-LT"/>
        </w:rPr>
      </w:pPr>
      <w:r w:rsidRPr="00CA2E63">
        <w:rPr>
          <w:lang w:val="lt-LT"/>
        </w:rPr>
        <w:t>6.2. pagrindinių pajamų šaltiniu esantis turtas – pareiškėjui nuosavybės teise priklausantis ilgalaikis materialusis turtas (žemės ūkio naudmenos, gyvuliai, gamybinės ar ūkinės paskirties pastatai, technologinė įranga ir kiti gamybos priemonės objektai), iš kurio vykdomos veiklos pareiškėjas per paskutinius 12 mėnesių iki įvykio gavo ne mažiau kaip 50 procentų visų savo pajamų; šis požymis pagrindžiamas Valstybinės mokesčių inspekcijos ar Valstybinio socialinio draudimo fondo valdybos pažyma ir (arba) kitais objektyviais dokumentais.</w:t>
      </w:r>
    </w:p>
    <w:p w14:paraId="5BD1273A" w14:textId="77777777" w:rsidR="003E6821" w:rsidRPr="00CA2E63" w:rsidRDefault="00B43563" w:rsidP="001925AF">
      <w:pPr>
        <w:spacing w:line="240" w:lineRule="auto"/>
        <w:ind w:firstLine="1276"/>
        <w:jc w:val="both"/>
        <w:rPr>
          <w:lang w:val="lt-LT"/>
        </w:rPr>
      </w:pPr>
      <w:r w:rsidRPr="00CA2E63">
        <w:rPr>
          <w:lang w:val="lt-LT"/>
        </w:rPr>
        <w:t>7. Rezervo lėšos neskiriamos:</w:t>
      </w:r>
    </w:p>
    <w:p w14:paraId="01DAB277" w14:textId="77777777" w:rsidR="003E6821" w:rsidRPr="00CA2E63" w:rsidRDefault="00B43563" w:rsidP="001925AF">
      <w:pPr>
        <w:spacing w:line="240" w:lineRule="auto"/>
        <w:ind w:firstLine="1276"/>
        <w:jc w:val="both"/>
        <w:rPr>
          <w:lang w:val="lt-LT"/>
        </w:rPr>
      </w:pPr>
      <w:r w:rsidRPr="00CA2E63">
        <w:rPr>
          <w:lang w:val="lt-LT"/>
        </w:rPr>
        <w:lastRenderedPageBreak/>
        <w:t>7.1. išlaidoms, kurios pagal teisės aktus turi būti dengiamos iš kitų finansavimo šaltinių (valstybės biudžeto, draudimo išmokų, kitų programų lėšų);</w:t>
      </w:r>
    </w:p>
    <w:p w14:paraId="3DFD4344" w14:textId="77777777" w:rsidR="003E6821" w:rsidRPr="00CA2E63" w:rsidRDefault="00B43563" w:rsidP="001925AF">
      <w:pPr>
        <w:spacing w:line="240" w:lineRule="auto"/>
        <w:ind w:firstLine="1276"/>
        <w:jc w:val="both"/>
        <w:rPr>
          <w:lang w:val="lt-LT"/>
        </w:rPr>
      </w:pPr>
      <w:r w:rsidRPr="00CA2E63">
        <w:rPr>
          <w:lang w:val="lt-LT"/>
        </w:rPr>
        <w:t>7.2. reguliarioms ar suplanuotoms Savivaldybės ar jos įstaigų išlaidoms, taip pat prekėms, paslaugoms ar darbams, nesusijusiems su skubiu Aprašo 5 punkte nurodyto įvykio padarinių šalinimu;</w:t>
      </w:r>
    </w:p>
    <w:p w14:paraId="380A5ED9" w14:textId="77777777" w:rsidR="003E6821" w:rsidRPr="00CA2E63" w:rsidRDefault="00B43563" w:rsidP="001925AF">
      <w:pPr>
        <w:spacing w:line="240" w:lineRule="auto"/>
        <w:ind w:firstLine="1276"/>
        <w:jc w:val="both"/>
        <w:rPr>
          <w:lang w:val="lt-LT"/>
        </w:rPr>
      </w:pPr>
      <w:r w:rsidRPr="00CA2E63">
        <w:rPr>
          <w:lang w:val="lt-LT"/>
        </w:rPr>
        <w:t>7.3. žalai, kurią visiškai padengė draudikas pagal galiojančią draudimo sutartį; jeigu draudimo išmoka padengia tik dalį žalos, Rezervo lėšų suma negali viršyti nustatytos žalos ir gautos draudimo išmokos skirtumo;</w:t>
      </w:r>
    </w:p>
    <w:p w14:paraId="00E57ED5" w14:textId="77777777" w:rsidR="003E6821" w:rsidRPr="00CA2E63" w:rsidRDefault="00B43563" w:rsidP="001925AF">
      <w:pPr>
        <w:spacing w:line="240" w:lineRule="auto"/>
        <w:ind w:firstLine="1276"/>
        <w:jc w:val="both"/>
        <w:rPr>
          <w:lang w:val="lt-LT"/>
        </w:rPr>
      </w:pPr>
      <w:r w:rsidRPr="00CA2E63">
        <w:rPr>
          <w:lang w:val="lt-LT"/>
        </w:rPr>
        <w:t>7.4. tai pačiai žalai ar toms pačioms išlaidoms kompensuoti, jeigu jos jau buvo visiškai kompensuotos pagal Piniginės socialinės paramos teikimo nepasiturintiems Skuodo rajono savivaldybės gyventojams tvarkos aprašą ar kitus teisės aktus. Jeigu kompensuota tik dalis žalos ar išlaidų, Rezervo lėšomis gali būti kompensuojamas tik nekompensuotas skirtumas.</w:t>
      </w:r>
    </w:p>
    <w:p w14:paraId="6A7F8363" w14:textId="77777777" w:rsidR="00CA2E63" w:rsidRDefault="00CA2E63" w:rsidP="001925AF">
      <w:pPr>
        <w:spacing w:line="240" w:lineRule="auto"/>
        <w:ind w:firstLine="1276"/>
        <w:jc w:val="center"/>
        <w:rPr>
          <w:b/>
          <w:lang w:val="lt-LT"/>
        </w:rPr>
      </w:pPr>
    </w:p>
    <w:p w14:paraId="7F3F563D" w14:textId="43BDFC29" w:rsidR="003E6821" w:rsidRPr="00CA2E63" w:rsidRDefault="00B43563" w:rsidP="001925AF">
      <w:pPr>
        <w:spacing w:line="240" w:lineRule="auto"/>
        <w:jc w:val="center"/>
        <w:rPr>
          <w:lang w:val="lt-LT"/>
        </w:rPr>
      </w:pPr>
      <w:r w:rsidRPr="00CA2E63">
        <w:rPr>
          <w:b/>
          <w:lang w:val="lt-LT"/>
        </w:rPr>
        <w:t>II SKYRIUS</w:t>
      </w:r>
    </w:p>
    <w:p w14:paraId="3BDC7073" w14:textId="77777777" w:rsidR="003E6821" w:rsidRPr="00CA2E63" w:rsidRDefault="00B43563" w:rsidP="001925AF">
      <w:pPr>
        <w:spacing w:line="240" w:lineRule="auto"/>
        <w:jc w:val="center"/>
        <w:rPr>
          <w:lang w:val="lt-LT"/>
        </w:rPr>
      </w:pPr>
      <w:r w:rsidRPr="00CA2E63">
        <w:rPr>
          <w:b/>
          <w:lang w:val="lt-LT"/>
        </w:rPr>
        <w:t>PRAŠYMŲ TEIKIMAS IR NAGRINĖJIMAS</w:t>
      </w:r>
    </w:p>
    <w:p w14:paraId="14B4BD34" w14:textId="77777777" w:rsidR="00CA2E63" w:rsidRDefault="00CA2E63" w:rsidP="001925AF">
      <w:pPr>
        <w:spacing w:line="240" w:lineRule="auto"/>
        <w:ind w:firstLine="1276"/>
        <w:jc w:val="both"/>
        <w:rPr>
          <w:lang w:val="lt-LT"/>
        </w:rPr>
      </w:pPr>
    </w:p>
    <w:p w14:paraId="12D2CEC3" w14:textId="38E06CA5" w:rsidR="003E6821" w:rsidRPr="00CA2E63" w:rsidRDefault="00B43563" w:rsidP="001925AF">
      <w:pPr>
        <w:spacing w:line="240" w:lineRule="auto"/>
        <w:ind w:firstLine="1276"/>
        <w:jc w:val="both"/>
        <w:rPr>
          <w:lang w:val="lt-LT"/>
        </w:rPr>
      </w:pPr>
      <w:r w:rsidRPr="00CA2E63">
        <w:rPr>
          <w:lang w:val="lt-LT"/>
        </w:rPr>
        <w:t>8. Esant Lietuvos Respublikos krizių valdymo ir civilinės saugos įstatyme ir kituose teisės aktuose nustatytiems pagrindams, gresiant ar susidarius savivaldybės lygio krizei ar ekstremaliajai situacijai arba įvykus ekstremaliajam įvykiui, kurio mastas viršija atskiro fizinio ar juridinio asmens galimybes savarankiškai pašalinti padarinius, klausimas dėl susidariusios padėties vertinamas teisės aktų nustatyta tvarka.</w:t>
      </w:r>
    </w:p>
    <w:p w14:paraId="3C52C04B" w14:textId="77777777" w:rsidR="003E6821" w:rsidRPr="00CA2E63" w:rsidRDefault="00B43563" w:rsidP="001925AF">
      <w:pPr>
        <w:spacing w:line="240" w:lineRule="auto"/>
        <w:ind w:firstLine="1276"/>
        <w:jc w:val="both"/>
        <w:rPr>
          <w:lang w:val="lt-LT"/>
        </w:rPr>
      </w:pPr>
      <w:r w:rsidRPr="00CA2E63">
        <w:rPr>
          <w:lang w:val="lt-LT"/>
        </w:rPr>
        <w:t>9. Nepaprastosios padėties, ekstremaliosios situacijos metu arba esant ekstremaliajam įvykiui, kai reikia neatidėliotinai likviduoti jų padarinius ir finansavimas yra būtinas skubos tvarka, meras potvarkiu gali skirti Rezervo lėšų be Komisijos siūlymo, jeigu darbus organizuoja bei išlaidas patiria Savivaldybės administracija. Mero potvarkio dėl lėšų skyrimo projektas šiuo atveju rengiamas tik esant vienam iš šių dokumentų:</w:t>
      </w:r>
    </w:p>
    <w:p w14:paraId="4DA7D297" w14:textId="77777777" w:rsidR="003E6821" w:rsidRPr="00CA2E63" w:rsidRDefault="00B43563" w:rsidP="001925AF">
      <w:pPr>
        <w:spacing w:line="240" w:lineRule="auto"/>
        <w:ind w:firstLine="1276"/>
        <w:jc w:val="both"/>
        <w:rPr>
          <w:lang w:val="lt-LT"/>
        </w:rPr>
      </w:pPr>
      <w:r w:rsidRPr="00CA2E63">
        <w:rPr>
          <w:lang w:val="lt-LT"/>
        </w:rPr>
        <w:t>9.1. Ekstremaliųjų situacijų operacijų centro posėdžio protokolui;</w:t>
      </w:r>
    </w:p>
    <w:p w14:paraId="3A46C06D" w14:textId="77777777" w:rsidR="003E6821" w:rsidRPr="00CA2E63" w:rsidRDefault="00B43563" w:rsidP="001925AF">
      <w:pPr>
        <w:spacing w:line="240" w:lineRule="auto"/>
        <w:ind w:firstLine="1276"/>
        <w:jc w:val="both"/>
        <w:rPr>
          <w:lang w:val="lt-LT"/>
        </w:rPr>
      </w:pPr>
      <w:r w:rsidRPr="00CA2E63">
        <w:rPr>
          <w:lang w:val="lt-LT"/>
        </w:rPr>
        <w:t>9.2. ekstremaliosios situacijos vadovo ar ekstremaliojo įvykio vadovo rašytiniam sprendimui;</w:t>
      </w:r>
    </w:p>
    <w:p w14:paraId="4750D9B5" w14:textId="77777777" w:rsidR="003E6821" w:rsidRPr="00CA2E63" w:rsidRDefault="00B43563" w:rsidP="001925AF">
      <w:pPr>
        <w:spacing w:line="240" w:lineRule="auto"/>
        <w:ind w:firstLine="1276"/>
        <w:jc w:val="both"/>
        <w:rPr>
          <w:lang w:val="lt-LT"/>
        </w:rPr>
      </w:pPr>
      <w:r w:rsidRPr="00CA2E63">
        <w:rPr>
          <w:lang w:val="lt-LT"/>
        </w:rPr>
        <w:t>9.3. gelbėjimo darbų vadovo rašytiniam sprendimui;</w:t>
      </w:r>
    </w:p>
    <w:p w14:paraId="03BCD2DE" w14:textId="77777777" w:rsidR="003E6821" w:rsidRPr="00CA2E63" w:rsidRDefault="00B43563" w:rsidP="001925AF">
      <w:pPr>
        <w:spacing w:line="240" w:lineRule="auto"/>
        <w:ind w:firstLine="1276"/>
        <w:jc w:val="both"/>
        <w:rPr>
          <w:lang w:val="lt-LT"/>
        </w:rPr>
      </w:pPr>
      <w:r w:rsidRPr="00CA2E63">
        <w:rPr>
          <w:lang w:val="lt-LT"/>
        </w:rPr>
        <w:t>9.4. Nacionalinio krizių valdymo centro ar kitos valstybės institucijos rašytiniam pavedimui, priimtam Lietuvos Respublikos krizių valdymo ir civilinės saugos įstatymo nustatyta tvarka.</w:t>
      </w:r>
    </w:p>
    <w:p w14:paraId="7DF24784" w14:textId="3C9B47EF" w:rsidR="003E6821" w:rsidRPr="00CA2E63" w:rsidRDefault="00B43563" w:rsidP="001925AF">
      <w:pPr>
        <w:spacing w:line="240" w:lineRule="auto"/>
        <w:ind w:firstLine="1276"/>
        <w:jc w:val="both"/>
        <w:rPr>
          <w:lang w:val="lt-LT"/>
        </w:rPr>
      </w:pPr>
      <w:r w:rsidRPr="00CA2E63">
        <w:rPr>
          <w:lang w:val="lt-LT"/>
        </w:rPr>
        <w:t>10. Pavienio gaisro ar įvykio, kuris nėra pripažintas ekstremaliuoju įvykiu ar ekstremaliąja situacija, atveju suinteresuotas fizinis ar juridinis asmuo dėl Rezervo lėšų skyrimo šio Aprašo nustatyta tvarka tiesiogiai kreipiasi į merą pateikdamas nustatytos formos prašymą (toliau – prašymas) (pr</w:t>
      </w:r>
      <w:r w:rsidR="00322049">
        <w:rPr>
          <w:lang w:val="lt-LT"/>
        </w:rPr>
        <w:t>iedas</w:t>
      </w:r>
      <w:r w:rsidRPr="00CA2E63">
        <w:rPr>
          <w:lang w:val="lt-LT"/>
        </w:rPr>
        <w:t>).</w:t>
      </w:r>
    </w:p>
    <w:p w14:paraId="52AE8DFC" w14:textId="77777777" w:rsidR="003E6821" w:rsidRPr="00CA2E63" w:rsidRDefault="00B43563" w:rsidP="001925AF">
      <w:pPr>
        <w:spacing w:line="240" w:lineRule="auto"/>
        <w:ind w:firstLine="1276"/>
        <w:jc w:val="both"/>
        <w:rPr>
          <w:lang w:val="lt-LT"/>
        </w:rPr>
      </w:pPr>
      <w:r w:rsidRPr="00CA2E63">
        <w:rPr>
          <w:lang w:val="lt-LT"/>
        </w:rPr>
        <w:t>11. Fiziniai ir juridiniai asmenys, Savivaldybės biudžetinės įstaigos ir seniūnijos, pretenduojantys gauti Rezervo lėšas pagal Aprašo 5.1 ar 5.2 papunkčius, prašymą merui pateikia ne vėliau kaip per 60 kalendorinių dienų nuo krizės, ekstremaliosios situacijos, ekstremaliojo įvykio ar Aprašo 5.2 papunktyje nurodyto įvykio dienos. Praleistas terminas gali būti atnaujinamas mero sprendimu, įvertinus Komisijos siūlymą, jeigu pareiškėjas pagrindžia, kad terminą praleido dėl objektyvių, nuo jo valios nepriklausančių priežasčių: pareiškėjo ar jo šeimos nario sunkios ligos ar gydymo stacionare, pareiškėjo mirties (kai prašymą teikia įpėdiniai), nenugalimos jėgos (force majeure) aplinkybių, vykstančio ikiteisminio tyrimo ar kitos institucijų atliekamos procedūros, dėl kurios objektyviai negalima pateikti prašymo ar jį pagrindžiančių dokumentų laiku, kitų panašaus pobūdžio aplinkybių, kurias pareiškėjas pagrindžia dokumentais.</w:t>
      </w:r>
    </w:p>
    <w:p w14:paraId="0D89E048" w14:textId="77777777" w:rsidR="003E6821" w:rsidRPr="00CA2E63" w:rsidRDefault="00B43563" w:rsidP="001925AF">
      <w:pPr>
        <w:spacing w:line="240" w:lineRule="auto"/>
        <w:ind w:firstLine="1276"/>
        <w:jc w:val="both"/>
        <w:rPr>
          <w:lang w:val="lt-LT"/>
        </w:rPr>
      </w:pPr>
      <w:r w:rsidRPr="00CA2E63">
        <w:rPr>
          <w:lang w:val="lt-LT"/>
        </w:rPr>
        <w:t>12. Kartu su prašymu pateikiami:</w:t>
      </w:r>
    </w:p>
    <w:p w14:paraId="7D6DD490" w14:textId="77777777" w:rsidR="003E6821" w:rsidRPr="00CA2E63" w:rsidRDefault="00B43563" w:rsidP="001925AF">
      <w:pPr>
        <w:spacing w:line="240" w:lineRule="auto"/>
        <w:ind w:firstLine="1276"/>
        <w:jc w:val="both"/>
        <w:rPr>
          <w:lang w:val="lt-LT"/>
        </w:rPr>
      </w:pPr>
      <w:r w:rsidRPr="00CA2E63">
        <w:rPr>
          <w:lang w:val="lt-LT"/>
        </w:rPr>
        <w:t>12.1. nuosavybės ar kitą valdymo teisę į turtą, kuriam padaryta žala, patvirtinantys dokumentai, jeigu Savivaldybės administracija šių duomenų negali gauti iš valstybės registrų ar informacinių sistemų;</w:t>
      </w:r>
    </w:p>
    <w:p w14:paraId="7980912B" w14:textId="77777777" w:rsidR="003E6821" w:rsidRPr="00CA2E63" w:rsidRDefault="00B43563" w:rsidP="001925AF">
      <w:pPr>
        <w:spacing w:line="240" w:lineRule="auto"/>
        <w:ind w:firstLine="1276"/>
        <w:jc w:val="both"/>
        <w:rPr>
          <w:lang w:val="lt-LT"/>
        </w:rPr>
      </w:pPr>
      <w:r w:rsidRPr="00CA2E63">
        <w:rPr>
          <w:lang w:val="lt-LT"/>
        </w:rPr>
        <w:lastRenderedPageBreak/>
        <w:t>12.2. kompetentingų tarnybų (Priešgaisrinės apsaugos ir gelbėjimo departamento, policijos, aplinkos apsaugos institucijų ir kt.) pažymos ar kiti dokumentai, patvirtinantys įvykio faktą ir aplinkybes;</w:t>
      </w:r>
    </w:p>
    <w:p w14:paraId="544E1E5F" w14:textId="77777777" w:rsidR="003E6821" w:rsidRPr="00CA2E63" w:rsidRDefault="00B43563" w:rsidP="001925AF">
      <w:pPr>
        <w:spacing w:line="240" w:lineRule="auto"/>
        <w:ind w:firstLine="1276"/>
        <w:jc w:val="both"/>
        <w:rPr>
          <w:lang w:val="lt-LT"/>
        </w:rPr>
      </w:pPr>
      <w:r w:rsidRPr="00CA2E63">
        <w:rPr>
          <w:lang w:val="lt-LT"/>
        </w:rPr>
        <w:t>12.3. žalos dydį pagrindžiantys dokumentai:</w:t>
      </w:r>
    </w:p>
    <w:p w14:paraId="53F0172D" w14:textId="77777777" w:rsidR="003E6821" w:rsidRPr="00CA2E63" w:rsidRDefault="00B43563" w:rsidP="001925AF">
      <w:pPr>
        <w:spacing w:line="240" w:lineRule="auto"/>
        <w:ind w:firstLine="1276"/>
        <w:jc w:val="both"/>
        <w:rPr>
          <w:lang w:val="lt-LT"/>
        </w:rPr>
      </w:pPr>
      <w:r w:rsidRPr="00CA2E63">
        <w:rPr>
          <w:lang w:val="lt-LT"/>
        </w:rPr>
        <w:t>12.3.1. kai prašoma suma yra iki 25 bazinių socialinių išmokų dydžio (imtinai) – tiesioginius nuostolius ar turėtas išlaidas pagrindžiantys dokumentai, Savivaldybės administracijos direktoriaus įsakymu sudarytos ne mažiau kaip dviejų valstybės tarnautojų ar pagal darbo sutartį dirbančių darbuotojų grupės surašytas faktinių aplinkybių patikrinimo aktas ir įvykio vietos nuotraukos. Į šią grupę negali būti skiriamas tos seniūnijos, kurios teritorijoje įvyko įvykis arba kurioje deklaruota pareiškėjo gyvenamoji vieta (juridinio asmens buveinė), seniūnas ar jo pavaduotojas;</w:t>
      </w:r>
    </w:p>
    <w:p w14:paraId="3CB5EC12" w14:textId="77777777" w:rsidR="003E6821" w:rsidRPr="00CA2E63" w:rsidRDefault="00B43563" w:rsidP="001925AF">
      <w:pPr>
        <w:spacing w:line="240" w:lineRule="auto"/>
        <w:ind w:firstLine="1276"/>
        <w:jc w:val="both"/>
        <w:rPr>
          <w:lang w:val="lt-LT"/>
        </w:rPr>
      </w:pPr>
      <w:r w:rsidRPr="00CA2E63">
        <w:rPr>
          <w:lang w:val="lt-LT"/>
        </w:rPr>
        <w:t>12.3.2. kai prašoma suma viršija 25 bazinių socialinių išmokų dydžius – nepriklausomo turto vertintojo, žalų eksperto ar kito atestuoto (kvalifikuoto) specialisto išvada apie patirtos žalos dydį;</w:t>
      </w:r>
    </w:p>
    <w:p w14:paraId="2A2E3666" w14:textId="77777777" w:rsidR="003E6821" w:rsidRPr="00CA2E63" w:rsidRDefault="00B43563" w:rsidP="001925AF">
      <w:pPr>
        <w:spacing w:line="240" w:lineRule="auto"/>
        <w:ind w:firstLine="1276"/>
        <w:jc w:val="both"/>
        <w:rPr>
          <w:lang w:val="lt-LT"/>
        </w:rPr>
      </w:pPr>
      <w:r w:rsidRPr="00CA2E63">
        <w:rPr>
          <w:lang w:val="lt-LT"/>
        </w:rPr>
        <w:t>12.4. deklaruotos gyvenamosios vietos (juridinio asmens buveinės) duomenys, jeigu Savivaldybės administracija jų negali gauti iš valstybės registrų ar informacinių sistemų;</w:t>
      </w:r>
    </w:p>
    <w:p w14:paraId="49E9A1F3" w14:textId="77777777" w:rsidR="003E6821" w:rsidRPr="00CA2E63" w:rsidRDefault="00B43563" w:rsidP="001925AF">
      <w:pPr>
        <w:spacing w:line="240" w:lineRule="auto"/>
        <w:ind w:firstLine="1276"/>
        <w:jc w:val="both"/>
        <w:rPr>
          <w:lang w:val="lt-LT"/>
        </w:rPr>
      </w:pPr>
      <w:r w:rsidRPr="00CA2E63">
        <w:rPr>
          <w:lang w:val="lt-LT"/>
        </w:rPr>
        <w:t>12.5. jeigu turtas žalos atsiradimo metu buvo apdraustas – draudimo sutarties kopija, draudiko sprendimo dėl išmokos skyrimo ar atsisakymo ją skirti kopija arba draudiko pažyma apie išmokėtą ar numatomą išmokėti draudimo išmoką;</w:t>
      </w:r>
    </w:p>
    <w:p w14:paraId="22F6B847" w14:textId="77777777" w:rsidR="003E6821" w:rsidRPr="00CA2E63" w:rsidRDefault="00B43563" w:rsidP="001925AF">
      <w:pPr>
        <w:spacing w:line="240" w:lineRule="auto"/>
        <w:ind w:firstLine="1276"/>
        <w:jc w:val="both"/>
        <w:rPr>
          <w:lang w:val="lt-LT"/>
        </w:rPr>
      </w:pPr>
      <w:r w:rsidRPr="00CA2E63">
        <w:rPr>
          <w:lang w:val="lt-LT"/>
        </w:rPr>
        <w:t>12.6. prašant taikyti Aprašo 24 ar 25 punkte nustatytus išmokos dydžio ar prioritetinius kriterijus – dokumentai, patvirtinantys atitiktį Aprašo 6.1 ar 6.2 papunkčiuose nustatytiems požymiams (pažymos apie gaunamą socialinę pašalpą, neįgalumo pažymėjimai, Valstybinės mokesčių inspekcijos ar Valstybinio socialinio draudimo fondo valdybos pažymos ir kt.);</w:t>
      </w:r>
    </w:p>
    <w:p w14:paraId="6E083CD4" w14:textId="77777777" w:rsidR="003E6821" w:rsidRPr="00CA2E63" w:rsidRDefault="00B43563" w:rsidP="001925AF">
      <w:pPr>
        <w:spacing w:line="240" w:lineRule="auto"/>
        <w:ind w:firstLine="1276"/>
        <w:jc w:val="both"/>
        <w:rPr>
          <w:lang w:val="lt-LT"/>
        </w:rPr>
      </w:pPr>
      <w:r w:rsidRPr="00CA2E63">
        <w:rPr>
          <w:lang w:val="lt-LT"/>
        </w:rPr>
        <w:t>12.7. kita prašymui objektyviai išnagrinėti būtina informacija, kurios Komisija pagrįstai paprašo raštu.</w:t>
      </w:r>
    </w:p>
    <w:p w14:paraId="4D128454" w14:textId="77777777" w:rsidR="003E6821" w:rsidRPr="00CA2E63" w:rsidRDefault="00B43563" w:rsidP="001925AF">
      <w:pPr>
        <w:spacing w:line="240" w:lineRule="auto"/>
        <w:ind w:firstLine="1276"/>
        <w:jc w:val="both"/>
        <w:rPr>
          <w:lang w:val="lt-LT"/>
        </w:rPr>
      </w:pPr>
      <w:r w:rsidRPr="00CA2E63">
        <w:rPr>
          <w:lang w:val="lt-LT"/>
        </w:rPr>
        <w:t>13. Fiziniai ir juridiniai asmenys, patyrę nuostolių vykdydami teisėtus gelbėjimo darbų vadovų nurodymus, kai buvo paskelbta nepaprastoji padėtis pagal Aprašo 5.3 papunktį, prašymus teikia nepaprastosios padėties metu arba ne vėliau kaip per 30 kalendorinių dienų nuo nepaprastosios padėties pabaigos, pateikdami patirtas išlaidas pagrindžiančius dokumentus. Praleistas terminas gali būti atnaujinamas mero sprendimu, įvertinus Komisijos siūlymą, jeigu pareiškėjas pagrindžia, kad terminą praleido dėl Aprašo 11 punkte nurodytų priežasčių.</w:t>
      </w:r>
    </w:p>
    <w:p w14:paraId="5A6B7955" w14:textId="77777777" w:rsidR="003E6821" w:rsidRPr="00CA2E63" w:rsidRDefault="00B43563" w:rsidP="001925AF">
      <w:pPr>
        <w:spacing w:line="240" w:lineRule="auto"/>
        <w:ind w:firstLine="1276"/>
        <w:jc w:val="both"/>
        <w:rPr>
          <w:lang w:val="lt-LT"/>
        </w:rPr>
      </w:pPr>
      <w:r w:rsidRPr="00CA2E63">
        <w:rPr>
          <w:lang w:val="lt-LT"/>
        </w:rPr>
        <w:t>14. Prašymai teikiami raštu, paštu, per Savivaldybės elektroninių paslaugų sistemą arba elektroniniu paštu. Prašymai registruojami Savivaldybės administracijoje teisės aktų nustatyta tvarka.</w:t>
      </w:r>
    </w:p>
    <w:p w14:paraId="681AA484" w14:textId="77777777" w:rsidR="003E6821" w:rsidRPr="00CA2E63" w:rsidRDefault="00B43563" w:rsidP="001925AF">
      <w:pPr>
        <w:spacing w:line="240" w:lineRule="auto"/>
        <w:ind w:firstLine="1276"/>
        <w:jc w:val="both"/>
        <w:rPr>
          <w:lang w:val="lt-LT"/>
        </w:rPr>
      </w:pPr>
      <w:r w:rsidRPr="00CA2E63">
        <w:rPr>
          <w:lang w:val="lt-LT"/>
        </w:rPr>
        <w:t>15. Savivaldybės administracijos Biudžeto valdymo skyrius įvertina pirminę prašymo ir su juo pateiktų dokumentų atitiktį nustatytiems Aprašo reikalavimams ir:</w:t>
      </w:r>
    </w:p>
    <w:p w14:paraId="612658B5" w14:textId="77777777" w:rsidR="003E6821" w:rsidRPr="00CA2E63" w:rsidRDefault="00B43563" w:rsidP="001925AF">
      <w:pPr>
        <w:spacing w:line="240" w:lineRule="auto"/>
        <w:ind w:firstLine="1276"/>
        <w:jc w:val="both"/>
        <w:rPr>
          <w:lang w:val="lt-LT"/>
        </w:rPr>
      </w:pPr>
      <w:r w:rsidRPr="00CA2E63">
        <w:rPr>
          <w:lang w:val="lt-LT"/>
        </w:rPr>
        <w:t>15.1. nustatęs, kad pateikti ne visi Apraše nurodyti dokumentai ar duomenys, ne vėliau kaip per 5 darbo dienas nuo prašymo gavimo dienos raštu kreipiasi į pareiškėją, prašydamas trūkstamus dokumentus ar duomenis pateikti per ne trumpesnį kaip 10 darbo dienų terminą;</w:t>
      </w:r>
    </w:p>
    <w:p w14:paraId="17260228" w14:textId="77777777" w:rsidR="003E6821" w:rsidRPr="00CA2E63" w:rsidRDefault="00B43563" w:rsidP="001925AF">
      <w:pPr>
        <w:spacing w:line="240" w:lineRule="auto"/>
        <w:ind w:firstLine="1276"/>
        <w:jc w:val="both"/>
        <w:rPr>
          <w:lang w:val="lt-LT"/>
        </w:rPr>
      </w:pPr>
      <w:r w:rsidRPr="00CA2E63">
        <w:rPr>
          <w:lang w:val="lt-LT"/>
        </w:rPr>
        <w:t>15.2. nustatęs, kad prašymas atitinka Aprašo reikalavimus, ne vėliau kaip per 10 darbo dienų teikia jį svarstyti šio Aprašo 16 punkte nurodytai Komisijai.</w:t>
      </w:r>
    </w:p>
    <w:p w14:paraId="2F33C406" w14:textId="77777777" w:rsidR="00CA2E63" w:rsidRDefault="00CA2E63" w:rsidP="001925AF">
      <w:pPr>
        <w:spacing w:line="240" w:lineRule="auto"/>
        <w:jc w:val="center"/>
        <w:rPr>
          <w:b/>
          <w:lang w:val="lt-LT"/>
        </w:rPr>
      </w:pPr>
    </w:p>
    <w:p w14:paraId="282D6950" w14:textId="74CB1D66" w:rsidR="003E6821" w:rsidRPr="00CA2E63" w:rsidRDefault="00B43563" w:rsidP="001925AF">
      <w:pPr>
        <w:spacing w:line="240" w:lineRule="auto"/>
        <w:jc w:val="center"/>
        <w:rPr>
          <w:lang w:val="lt-LT"/>
        </w:rPr>
      </w:pPr>
      <w:r w:rsidRPr="00CA2E63">
        <w:rPr>
          <w:b/>
          <w:lang w:val="lt-LT"/>
        </w:rPr>
        <w:t>III SKYRIUS</w:t>
      </w:r>
    </w:p>
    <w:p w14:paraId="712DDF0D" w14:textId="77777777" w:rsidR="003E6821" w:rsidRPr="00CA2E63" w:rsidRDefault="00B43563" w:rsidP="001925AF">
      <w:pPr>
        <w:spacing w:line="240" w:lineRule="auto"/>
        <w:jc w:val="center"/>
        <w:rPr>
          <w:lang w:val="lt-LT"/>
        </w:rPr>
      </w:pPr>
      <w:r w:rsidRPr="00CA2E63">
        <w:rPr>
          <w:b/>
          <w:lang w:val="lt-LT"/>
        </w:rPr>
        <w:t>KOMISIJA IR REZERVO LĖŠŲ SKYRIMAS</w:t>
      </w:r>
    </w:p>
    <w:p w14:paraId="78BDA556" w14:textId="77777777" w:rsidR="00CA2E63" w:rsidRDefault="00CA2E63" w:rsidP="001925AF">
      <w:pPr>
        <w:spacing w:line="240" w:lineRule="auto"/>
        <w:ind w:firstLine="1276"/>
        <w:jc w:val="both"/>
        <w:rPr>
          <w:lang w:val="lt-LT"/>
        </w:rPr>
      </w:pPr>
    </w:p>
    <w:p w14:paraId="07D2F062" w14:textId="2C2366AE" w:rsidR="003E6821" w:rsidRPr="00CA2E63" w:rsidRDefault="00B43563" w:rsidP="001925AF">
      <w:pPr>
        <w:spacing w:line="240" w:lineRule="auto"/>
        <w:ind w:firstLine="1276"/>
        <w:jc w:val="both"/>
        <w:rPr>
          <w:lang w:val="lt-LT"/>
        </w:rPr>
      </w:pPr>
      <w:r w:rsidRPr="00CA2E63">
        <w:rPr>
          <w:lang w:val="lt-LT"/>
        </w:rPr>
        <w:t>16. Prašymams nagrinėti ir motyvuotiems siūlymams merui dėl Rezervo lėšų skyrimo ar neskyrimo teikti mero potvarkiu sudaroma nuolatinė septynių narių Komisija. Komisijos pirmininką iš Komisijos narių skiria meras. Komisijos sudėtis viešinama Savivaldybės interneto svetainėje</w:t>
      </w:r>
      <w:r w:rsidR="00EB6D41">
        <w:rPr>
          <w:lang w:val="lt-LT"/>
        </w:rPr>
        <w:t xml:space="preserve"> </w:t>
      </w:r>
      <w:hyperlink r:id="rId8" w:history="1">
        <w:r w:rsidR="00EB6D41" w:rsidRPr="00922047">
          <w:rPr>
            <w:rStyle w:val="Hipersaitas"/>
            <w:lang w:val="lt-LT"/>
          </w:rPr>
          <w:t>www.skuodas.lt</w:t>
        </w:r>
      </w:hyperlink>
      <w:r w:rsidRPr="00CA2E63">
        <w:rPr>
          <w:lang w:val="lt-LT"/>
        </w:rPr>
        <w:t>.</w:t>
      </w:r>
    </w:p>
    <w:p w14:paraId="425CA06A" w14:textId="77777777" w:rsidR="003E6821" w:rsidRPr="00CA2E63" w:rsidRDefault="00B43563" w:rsidP="001925AF">
      <w:pPr>
        <w:spacing w:line="240" w:lineRule="auto"/>
        <w:ind w:firstLine="1276"/>
        <w:jc w:val="both"/>
        <w:rPr>
          <w:lang w:val="lt-LT"/>
        </w:rPr>
      </w:pPr>
      <w:r w:rsidRPr="00CA2E63">
        <w:rPr>
          <w:lang w:val="lt-LT"/>
        </w:rPr>
        <w:t>17. Komisijos sudėtis formuojama užtikrinant skirtingų sričių kompetencijų atstovavimą:</w:t>
      </w:r>
    </w:p>
    <w:p w14:paraId="7682E0EA" w14:textId="77777777" w:rsidR="003E6821" w:rsidRPr="00CA2E63" w:rsidRDefault="00B43563" w:rsidP="001925AF">
      <w:pPr>
        <w:spacing w:line="240" w:lineRule="auto"/>
        <w:ind w:firstLine="1276"/>
        <w:jc w:val="both"/>
        <w:rPr>
          <w:lang w:val="lt-LT"/>
        </w:rPr>
      </w:pPr>
      <w:r w:rsidRPr="00CA2E63">
        <w:rPr>
          <w:lang w:val="lt-LT"/>
        </w:rPr>
        <w:t>17.1. Savivaldybės administracijos Biudžeto valdymo skyriaus atstovas;</w:t>
      </w:r>
    </w:p>
    <w:p w14:paraId="15FB6C1E" w14:textId="77777777" w:rsidR="003E6821" w:rsidRPr="00CA2E63" w:rsidRDefault="00B43563" w:rsidP="001925AF">
      <w:pPr>
        <w:spacing w:line="240" w:lineRule="auto"/>
        <w:ind w:firstLine="1276"/>
        <w:jc w:val="both"/>
        <w:rPr>
          <w:lang w:val="lt-LT"/>
        </w:rPr>
      </w:pPr>
      <w:r w:rsidRPr="00CA2E63">
        <w:rPr>
          <w:lang w:val="lt-LT"/>
        </w:rPr>
        <w:lastRenderedPageBreak/>
        <w:t>17.2. Savivaldybės administracijos patarėjas, atliekantis savivaldybės parengties pareigūno funkcijas;</w:t>
      </w:r>
    </w:p>
    <w:p w14:paraId="696F7F28" w14:textId="77777777" w:rsidR="003E6821" w:rsidRPr="00CA2E63" w:rsidRDefault="00B43563" w:rsidP="001925AF">
      <w:pPr>
        <w:spacing w:line="240" w:lineRule="auto"/>
        <w:ind w:firstLine="1276"/>
        <w:jc w:val="both"/>
        <w:rPr>
          <w:lang w:val="lt-LT"/>
        </w:rPr>
      </w:pPr>
      <w:r w:rsidRPr="00CA2E63">
        <w:rPr>
          <w:lang w:val="lt-LT"/>
        </w:rPr>
        <w:t>17.3. Savivaldybės administracijos Teisės, personalo ir dokumentų valdymo skyriaus atstovas;</w:t>
      </w:r>
    </w:p>
    <w:p w14:paraId="756E0D93" w14:textId="77777777" w:rsidR="003E6821" w:rsidRPr="00CA2E63" w:rsidRDefault="00B43563" w:rsidP="001925AF">
      <w:pPr>
        <w:spacing w:line="240" w:lineRule="auto"/>
        <w:ind w:firstLine="1276"/>
        <w:jc w:val="both"/>
        <w:rPr>
          <w:lang w:val="lt-LT"/>
        </w:rPr>
      </w:pPr>
      <w:r w:rsidRPr="00CA2E63">
        <w:rPr>
          <w:lang w:val="lt-LT"/>
        </w:rPr>
        <w:t>17.4. Savivaldybės administracijos Teritorijų planavimo ir turto valdymo skyriaus atstovas;</w:t>
      </w:r>
    </w:p>
    <w:p w14:paraId="1A0BBDC3" w14:textId="77777777" w:rsidR="003E6821" w:rsidRPr="00CA2E63" w:rsidRDefault="00B43563" w:rsidP="001925AF">
      <w:pPr>
        <w:spacing w:line="240" w:lineRule="auto"/>
        <w:ind w:firstLine="1276"/>
        <w:jc w:val="both"/>
        <w:rPr>
          <w:lang w:val="lt-LT"/>
        </w:rPr>
      </w:pPr>
      <w:r w:rsidRPr="00CA2E63">
        <w:rPr>
          <w:lang w:val="lt-LT"/>
        </w:rPr>
        <w:t>17.5. Savivaldybės administracijos Socialinės paramos skyriaus atstovas;</w:t>
      </w:r>
    </w:p>
    <w:p w14:paraId="4F7B90F8" w14:textId="77777777" w:rsidR="003E6821" w:rsidRPr="00CA2E63" w:rsidRDefault="00B43563" w:rsidP="001925AF">
      <w:pPr>
        <w:spacing w:line="240" w:lineRule="auto"/>
        <w:ind w:firstLine="1276"/>
        <w:jc w:val="both"/>
        <w:rPr>
          <w:lang w:val="lt-LT"/>
        </w:rPr>
      </w:pPr>
      <w:r w:rsidRPr="00CA2E63">
        <w:rPr>
          <w:lang w:val="lt-LT"/>
        </w:rPr>
        <w:t>17.6. Savivaldybės administracijos Statybos ir infrastruktūros plėtros skyriaus atstovas;</w:t>
      </w:r>
    </w:p>
    <w:p w14:paraId="52755D99" w14:textId="2137D99E" w:rsidR="003E6821" w:rsidRPr="00CA2E63" w:rsidRDefault="00B43563" w:rsidP="001925AF">
      <w:pPr>
        <w:spacing w:line="240" w:lineRule="auto"/>
        <w:ind w:firstLine="1276"/>
        <w:jc w:val="both"/>
        <w:rPr>
          <w:lang w:val="lt-LT"/>
        </w:rPr>
      </w:pPr>
      <w:r w:rsidRPr="00CA2E63">
        <w:rPr>
          <w:lang w:val="lt-LT"/>
        </w:rPr>
        <w:t xml:space="preserve">17.7. Savivaldybės administracijos direktoriaus </w:t>
      </w:r>
      <w:r w:rsidR="00EB6D41">
        <w:rPr>
          <w:lang w:val="lt-LT"/>
        </w:rPr>
        <w:t>deleguotas</w:t>
      </w:r>
      <w:r w:rsidRPr="00CA2E63">
        <w:rPr>
          <w:lang w:val="lt-LT"/>
        </w:rPr>
        <w:t xml:space="preserve"> seniūnas. Konkrečiam prašymui nagrinėti Komisijoje negali dalyvauti (svarstyti klausimą ir balsuoti) tos seniūnijos, kurios teritorijoje įvyko įvykis arba kurioje deklaruota pareiškėjo gyvenamoji vieta (juridinio asmens buveinė), seniūnas, taip pat seniūnas, dalyvavęs surašant Aprašo 12.3.1 papunktyje nurodytą faktinių aplinkybių patikrinimo aktą. Šiais atvejais jo pareigas Komisijoje laikinai vykdo Komisijos pirmininko posėdžiui paskirtas pavaduojantis narys – kitos seniūnijos seniūnas. Tos pačios seniūnijos seniūnas gali būti kviečiamas į Komisijos posėdį tik kaip informaciją teikiantis asmuo, be balsavimo teisės.</w:t>
      </w:r>
    </w:p>
    <w:p w14:paraId="7B9498CF" w14:textId="76A44621" w:rsidR="003E6821" w:rsidRPr="00CA2E63" w:rsidRDefault="00B43563" w:rsidP="001925AF">
      <w:pPr>
        <w:spacing w:line="240" w:lineRule="auto"/>
        <w:ind w:firstLine="1276"/>
        <w:jc w:val="both"/>
        <w:rPr>
          <w:lang w:val="lt-LT"/>
        </w:rPr>
      </w:pPr>
      <w:r w:rsidRPr="00CA2E63">
        <w:rPr>
          <w:lang w:val="lt-LT"/>
        </w:rPr>
        <w:t xml:space="preserve">18. Komisija sudaroma ketverių metų kadencijai. Tas pats asmuo Komisijos nariu (išskyrus atvejus, kai Aprašo 17.1–17.6 papunkčiuose nurodytose pareigose faktiškai nėra kito atstovo) gali būti skiriamas ne daugiau kaip dvi kadencijas iš eilės. Kiekvienos naujos kadencijos pradžioje užtikrinamas ne mažesnis kaip 1/3 Komisijos narių pakeitimas. </w:t>
      </w:r>
    </w:p>
    <w:p w14:paraId="0EB7426D" w14:textId="77777777" w:rsidR="003E6821" w:rsidRPr="00CA2E63" w:rsidRDefault="00B43563" w:rsidP="001925AF">
      <w:pPr>
        <w:spacing w:line="240" w:lineRule="auto"/>
        <w:ind w:firstLine="1276"/>
        <w:jc w:val="both"/>
        <w:rPr>
          <w:lang w:val="lt-LT"/>
        </w:rPr>
      </w:pPr>
      <w:r w:rsidRPr="00CA2E63">
        <w:rPr>
          <w:lang w:val="lt-LT"/>
        </w:rPr>
        <w:t>19. Komisijos nariai privalo deklaruoti privačius interesus Lietuvos Respublikos viešųjų ir privačių interesų derinimo įstatymo nustatyta tvarka ir nusišalinti nuo klausimo svarstymo, jeigu egzistuoja interesų konflikto rizika. Už priimtus sprendimus Komisijos nariai atsako Lietuvos Respublikos teisės aktų nustatyta tvarka. Komisijos darbo tvarką reglamentuoja mero potvarkiu tvirtinami Komisijos darbo nuostatai.</w:t>
      </w:r>
    </w:p>
    <w:p w14:paraId="277C0194" w14:textId="77777777" w:rsidR="003E6821" w:rsidRPr="00CA2E63" w:rsidRDefault="00B43563" w:rsidP="001925AF">
      <w:pPr>
        <w:spacing w:line="240" w:lineRule="auto"/>
        <w:ind w:firstLine="1276"/>
        <w:jc w:val="both"/>
        <w:rPr>
          <w:lang w:val="lt-LT"/>
        </w:rPr>
      </w:pPr>
      <w:r w:rsidRPr="00CA2E63">
        <w:rPr>
          <w:lang w:val="lt-LT"/>
        </w:rPr>
        <w:t>20. Komisija gautą prašymą turi išnagrinėti ne vėliau kaip per 20 darbo dienų nuo jo perdavimo Komisijai dienos. Esant poreikiui Komisija turi teisę:</w:t>
      </w:r>
    </w:p>
    <w:p w14:paraId="5B554429" w14:textId="77777777" w:rsidR="003E6821" w:rsidRPr="00CA2E63" w:rsidRDefault="00B43563" w:rsidP="001925AF">
      <w:pPr>
        <w:spacing w:line="240" w:lineRule="auto"/>
        <w:ind w:firstLine="1276"/>
        <w:jc w:val="both"/>
        <w:rPr>
          <w:lang w:val="lt-LT"/>
        </w:rPr>
      </w:pPr>
      <w:r w:rsidRPr="00CA2E63">
        <w:rPr>
          <w:lang w:val="lt-LT"/>
        </w:rPr>
        <w:t>20.1. apžiūrėti įvykio vietą ir surašyti apžiūros aktą;</w:t>
      </w:r>
    </w:p>
    <w:p w14:paraId="7124B7FA" w14:textId="77777777" w:rsidR="003E6821" w:rsidRPr="00CA2E63" w:rsidRDefault="00B43563" w:rsidP="001925AF">
      <w:pPr>
        <w:spacing w:line="240" w:lineRule="auto"/>
        <w:ind w:firstLine="1276"/>
        <w:jc w:val="both"/>
        <w:rPr>
          <w:lang w:val="lt-LT"/>
        </w:rPr>
      </w:pPr>
      <w:r w:rsidRPr="00CA2E63">
        <w:rPr>
          <w:lang w:val="lt-LT"/>
        </w:rPr>
        <w:t>20.2. kreiptis į kompetentingas institucijas ar įstaigas dėl papildomos informacijos;</w:t>
      </w:r>
    </w:p>
    <w:p w14:paraId="28B2DEEB" w14:textId="77777777" w:rsidR="003E6821" w:rsidRPr="00CA2E63" w:rsidRDefault="00B43563" w:rsidP="001925AF">
      <w:pPr>
        <w:spacing w:line="240" w:lineRule="auto"/>
        <w:ind w:firstLine="1276"/>
        <w:jc w:val="both"/>
        <w:rPr>
          <w:lang w:val="lt-LT"/>
        </w:rPr>
      </w:pPr>
      <w:r w:rsidRPr="00CA2E63">
        <w:rPr>
          <w:lang w:val="lt-LT"/>
        </w:rPr>
        <w:t>20.3. pareikalauti pareiškėjo pateikti papildomus prašymui išnagrinėti būtinus dokumentus, nustatant ne trumpesnį kaip 10 darbo dienų terminą jiems pateikti.</w:t>
      </w:r>
    </w:p>
    <w:p w14:paraId="711EA2D4" w14:textId="77777777" w:rsidR="003E6821" w:rsidRPr="00CA2E63" w:rsidRDefault="00B43563" w:rsidP="001925AF">
      <w:pPr>
        <w:spacing w:line="240" w:lineRule="auto"/>
        <w:ind w:firstLine="1276"/>
        <w:jc w:val="both"/>
        <w:rPr>
          <w:lang w:val="lt-LT"/>
        </w:rPr>
      </w:pPr>
      <w:r w:rsidRPr="00CA2E63">
        <w:rPr>
          <w:lang w:val="lt-LT"/>
        </w:rPr>
        <w:t>21. Kai Komisija naudojasi Aprašo 20.2 arba 20.3 papunktyje nustatyta teise, Aprašo 20 punkte nustatytas 20 darbo dienų terminas sustabdomas kreipimosi (paklausimo) išsiuntimo pareiškėjui ar institucijai dieną ir tęsiamas nuo prašomų duomenų, dokumentų ar institucijos atsakymo gavimo dienos. Bendras Komisijos prašymo nagrinėjimo terminas kartu su sustabdymu negali viršyti 40 darbo dienų. Apie termino sustabdymą ir tęsimą pareiškėjas informuojamas raštu per 3 darbo dienas.</w:t>
      </w:r>
    </w:p>
    <w:p w14:paraId="3F598777" w14:textId="77777777" w:rsidR="003E6821" w:rsidRPr="00CA2E63" w:rsidRDefault="00B43563" w:rsidP="001925AF">
      <w:pPr>
        <w:spacing w:line="240" w:lineRule="auto"/>
        <w:ind w:firstLine="1276"/>
        <w:jc w:val="both"/>
        <w:rPr>
          <w:lang w:val="lt-LT"/>
        </w:rPr>
      </w:pPr>
      <w:r w:rsidRPr="00CA2E63">
        <w:rPr>
          <w:lang w:val="lt-LT"/>
        </w:rPr>
        <w:t>22. Komisijos posėdis yra teisėtas, kai jame dalyvauja daugiau kaip pusė Komisijos narių. Sprendimai priimami atviru vardiniu balsavimu, paprasta posėdyje dalyvaujančių narių balsų dauguma. Balsams pasiskirsčius po lygiai, lemia Komisijos pirmininko balsas. Komisijos posėdžiai protokoluojami, protokole nurodant kiekvieno posėdyje dalyvavusio nario balsavimo poziciją ir atskirąsias nuomones (jei jų buvo pareikšta). Komisijos protokolai su nuasmenintais duomenimis viešinami Savivaldybės interneto svetainėje.</w:t>
      </w:r>
    </w:p>
    <w:p w14:paraId="68AEC229" w14:textId="77777777" w:rsidR="003E6821" w:rsidRPr="00CA2E63" w:rsidRDefault="00B43563" w:rsidP="001925AF">
      <w:pPr>
        <w:spacing w:line="240" w:lineRule="auto"/>
        <w:ind w:firstLine="1276"/>
        <w:jc w:val="both"/>
        <w:rPr>
          <w:lang w:val="lt-LT"/>
        </w:rPr>
      </w:pPr>
      <w:r w:rsidRPr="00CA2E63">
        <w:rPr>
          <w:lang w:val="lt-LT"/>
        </w:rPr>
        <w:t>23. Komisija, įvertinusi pareiškėjo prašymą, pateiktus dokumentus ir surinktą medžiagą, pateikia merui motyvuotą siūlymą:</w:t>
      </w:r>
    </w:p>
    <w:p w14:paraId="135B883F" w14:textId="77777777" w:rsidR="003E6821" w:rsidRPr="00CA2E63" w:rsidRDefault="00B43563" w:rsidP="001925AF">
      <w:pPr>
        <w:spacing w:line="240" w:lineRule="auto"/>
        <w:ind w:firstLine="1276"/>
        <w:jc w:val="both"/>
        <w:rPr>
          <w:lang w:val="lt-LT"/>
        </w:rPr>
      </w:pPr>
      <w:r w:rsidRPr="00CA2E63">
        <w:rPr>
          <w:lang w:val="lt-LT"/>
        </w:rPr>
        <w:t>23.1. tenkinti prašymą visiškai – nurodant siūlomą skirti sumą ir jos apskaičiavimo kriterijus;</w:t>
      </w:r>
    </w:p>
    <w:p w14:paraId="39869B33" w14:textId="77777777" w:rsidR="003E6821" w:rsidRPr="00CA2E63" w:rsidRDefault="00B43563" w:rsidP="001925AF">
      <w:pPr>
        <w:spacing w:line="240" w:lineRule="auto"/>
        <w:ind w:firstLine="1276"/>
        <w:jc w:val="both"/>
        <w:rPr>
          <w:lang w:val="lt-LT"/>
        </w:rPr>
      </w:pPr>
      <w:r w:rsidRPr="00CA2E63">
        <w:rPr>
          <w:lang w:val="lt-LT"/>
        </w:rPr>
        <w:t>23.2. tenkinti prašymą iš dalies – nurodant siūlomą skirti sumą, jos apskaičiavimo kriterijus ir mažinimo motyvus;</w:t>
      </w:r>
    </w:p>
    <w:p w14:paraId="7BFCC3D9" w14:textId="77777777" w:rsidR="003E6821" w:rsidRPr="00CA2E63" w:rsidRDefault="00B43563" w:rsidP="001925AF">
      <w:pPr>
        <w:spacing w:line="240" w:lineRule="auto"/>
        <w:ind w:firstLine="1276"/>
        <w:jc w:val="both"/>
        <w:rPr>
          <w:lang w:val="lt-LT"/>
        </w:rPr>
      </w:pPr>
      <w:r w:rsidRPr="00CA2E63">
        <w:rPr>
          <w:lang w:val="lt-LT"/>
        </w:rPr>
        <w:t>23.3. netenkinti prašymo – nurodant netenkinimo motyvus.</w:t>
      </w:r>
    </w:p>
    <w:p w14:paraId="2AF2513F" w14:textId="498C952A" w:rsidR="003E6821" w:rsidRPr="00CA2E63" w:rsidRDefault="00B43563" w:rsidP="001925AF">
      <w:pPr>
        <w:spacing w:line="240" w:lineRule="auto"/>
        <w:ind w:firstLine="1276"/>
        <w:jc w:val="both"/>
        <w:rPr>
          <w:lang w:val="lt-LT"/>
        </w:rPr>
      </w:pPr>
      <w:r w:rsidRPr="00CA2E63">
        <w:rPr>
          <w:lang w:val="lt-LT"/>
        </w:rPr>
        <w:lastRenderedPageBreak/>
        <w:t xml:space="preserve">24. Rezervo lėšų išmokos dydis apskaičiuojamas nuo objektyviai pagrįstos žalos dydžio, kurį patvirtina pareiškėjo pagal Aprašo 12 punktą </w:t>
      </w:r>
      <w:r w:rsidR="00FA284E" w:rsidRPr="00DB5E50">
        <w:rPr>
          <w:lang w:val="lt-LT"/>
        </w:rPr>
        <w:t>pateiktais dokumentais pagrįsta turėto ir sugadinto ar prarasto turto vertė</w:t>
      </w:r>
      <w:r w:rsidRPr="00CA2E63">
        <w:rPr>
          <w:lang w:val="lt-LT"/>
        </w:rPr>
        <w:t>, taikant šiuos konkrečius kriterijus:</w:t>
      </w:r>
    </w:p>
    <w:p w14:paraId="2D23A9A4" w14:textId="77777777" w:rsidR="003E6821" w:rsidRPr="00CA2E63" w:rsidRDefault="00B43563" w:rsidP="001925AF">
      <w:pPr>
        <w:spacing w:line="240" w:lineRule="auto"/>
        <w:ind w:firstLine="1276"/>
        <w:jc w:val="both"/>
        <w:rPr>
          <w:lang w:val="lt-LT"/>
        </w:rPr>
      </w:pPr>
      <w:r w:rsidRPr="00CA2E63">
        <w:rPr>
          <w:lang w:val="lt-LT"/>
        </w:rPr>
        <w:t>24.1. 80 procentų nuo žalos dydžio – kai pareiškėjas priskirtinas Aprašo 6.1 papunktyje nurodytiems socialiai pažeidžiamiems asmenims arba kai žala padaryta pareiškėjo vienintelei gyvenamajai vietai (deklaruotai gyvenamajai vietai, kurioje faktiškai gyvena pareiškėjas ir jo šeimos nariai ir kuri jiems yra vienintelė);</w:t>
      </w:r>
    </w:p>
    <w:p w14:paraId="4C2FC48E" w14:textId="77777777" w:rsidR="003E6821" w:rsidRPr="00CA2E63" w:rsidRDefault="00B43563" w:rsidP="001925AF">
      <w:pPr>
        <w:spacing w:line="240" w:lineRule="auto"/>
        <w:ind w:firstLine="1276"/>
        <w:jc w:val="both"/>
        <w:rPr>
          <w:lang w:val="lt-LT"/>
        </w:rPr>
      </w:pPr>
      <w:r w:rsidRPr="00CA2E63">
        <w:rPr>
          <w:lang w:val="lt-LT"/>
        </w:rPr>
        <w:t>24.2. 70 procentų nuo žalos dydžio – kai žala padaryta Aprašo 6.2 papunktyje nurodytam pareiškėjo pagrindinių pajamų šaltiniu esančiam turtui;</w:t>
      </w:r>
    </w:p>
    <w:p w14:paraId="5F945C77" w14:textId="77777777" w:rsidR="003E6821" w:rsidRPr="00CA2E63" w:rsidRDefault="00B43563" w:rsidP="001925AF">
      <w:pPr>
        <w:spacing w:line="240" w:lineRule="auto"/>
        <w:ind w:firstLine="1276"/>
        <w:jc w:val="both"/>
        <w:rPr>
          <w:lang w:val="lt-LT"/>
        </w:rPr>
      </w:pPr>
      <w:r w:rsidRPr="00CA2E63">
        <w:rPr>
          <w:lang w:val="lt-LT"/>
        </w:rPr>
        <w:t>24.3. 60 procentų nuo žalos dydžio – visais kitais atvejais, kai pareiškėjas yra fizinis asmuo, nepatenkantis į Aprašo 24.1 ar 24.2 papunkčių taikymo sritį;</w:t>
      </w:r>
    </w:p>
    <w:p w14:paraId="59AC3C1D" w14:textId="77777777" w:rsidR="003E6821" w:rsidRPr="00CA2E63" w:rsidRDefault="00B43563" w:rsidP="001925AF">
      <w:pPr>
        <w:spacing w:line="240" w:lineRule="auto"/>
        <w:ind w:firstLine="1276"/>
        <w:jc w:val="both"/>
        <w:rPr>
          <w:lang w:val="lt-LT"/>
        </w:rPr>
      </w:pPr>
      <w:r w:rsidRPr="00CA2E63">
        <w:rPr>
          <w:lang w:val="lt-LT"/>
        </w:rPr>
        <w:t>24.4. 50 procentų nuo žalos dydžio – kai pareiškėjas yra juridinis asmuo;</w:t>
      </w:r>
    </w:p>
    <w:p w14:paraId="3F8AFA2E" w14:textId="77777777" w:rsidR="003E6821" w:rsidRPr="00CA2E63" w:rsidRDefault="00B43563" w:rsidP="001925AF">
      <w:pPr>
        <w:spacing w:line="240" w:lineRule="auto"/>
        <w:ind w:firstLine="1276"/>
        <w:jc w:val="both"/>
        <w:rPr>
          <w:lang w:val="lt-LT"/>
        </w:rPr>
      </w:pPr>
      <w:r w:rsidRPr="00CA2E63">
        <w:rPr>
          <w:lang w:val="lt-LT"/>
        </w:rPr>
        <w:t>24.5. maksimali vienam pareiškėjui už tą patį įvykį iš Rezervo skiriama suma – 15 000 Eur. Ši riba netaikoma Aprašo 9 punkte numatytu atveju;</w:t>
      </w:r>
    </w:p>
    <w:p w14:paraId="51AC81CA" w14:textId="77777777" w:rsidR="003E6821" w:rsidRPr="00CA2E63" w:rsidRDefault="00B43563" w:rsidP="001925AF">
      <w:pPr>
        <w:spacing w:line="240" w:lineRule="auto"/>
        <w:ind w:firstLine="1276"/>
        <w:jc w:val="both"/>
        <w:rPr>
          <w:lang w:val="lt-LT"/>
        </w:rPr>
      </w:pPr>
      <w:r w:rsidRPr="00CA2E63">
        <w:rPr>
          <w:lang w:val="lt-LT"/>
        </w:rPr>
        <w:t>24.6. iš pagal Aprašo 24.1–24.4 papunkčius apskaičiuoto Rezervo lėšų dydžio atimama jau gauta arba pareiškėjui priklausanti draudimo išmoka, taip pat kitos kompensacijos iš valstybės, savivaldybės ar Europos Sąjungos paramos lėšų, gautos ar gautinos už tą pačią žalą;</w:t>
      </w:r>
    </w:p>
    <w:p w14:paraId="61FBFC5F" w14:textId="77777777" w:rsidR="003E6821" w:rsidRPr="00CA2E63" w:rsidRDefault="00B43563" w:rsidP="001925AF">
      <w:pPr>
        <w:spacing w:line="240" w:lineRule="auto"/>
        <w:ind w:firstLine="1276"/>
        <w:jc w:val="both"/>
        <w:rPr>
          <w:lang w:val="lt-LT"/>
        </w:rPr>
      </w:pPr>
      <w:r w:rsidRPr="00CA2E63">
        <w:rPr>
          <w:lang w:val="lt-LT"/>
        </w:rPr>
        <w:t>24.7. jeigu po mero potvarkio dėl Rezervo lėšų skyrimo priėmimo pareiškėjas gauna draudimo išmoką ar kitą kompensaciją už tą pačią žalą ir bendra gautų išmokų suma viršija faktinę patirtos žalos sumą, pareiškėjas privalo per 10 darbo dienų nuo tokios išmokos gavimo raštu informuoti merą ir per 30 kalendorinių dienų grąžinti į Savivaldybės biudžetą permokėtą sumą.</w:t>
      </w:r>
    </w:p>
    <w:p w14:paraId="1B0DA81F" w14:textId="77777777" w:rsidR="003E6821" w:rsidRPr="00CA2E63" w:rsidRDefault="00B43563" w:rsidP="001925AF">
      <w:pPr>
        <w:spacing w:line="240" w:lineRule="auto"/>
        <w:ind w:firstLine="1276"/>
        <w:jc w:val="both"/>
        <w:rPr>
          <w:lang w:val="lt-LT"/>
        </w:rPr>
      </w:pPr>
      <w:r w:rsidRPr="00CA2E63">
        <w:rPr>
          <w:lang w:val="lt-LT"/>
        </w:rPr>
        <w:t>25. Jeigu vienu metu pateiktų prašymų suma viršija turimas Rezervo lėšas, Komisija siūlymus merui teikia laikydamasi šių prioritetinių kriterijų (mažėjančia tvarka):</w:t>
      </w:r>
    </w:p>
    <w:p w14:paraId="75F77E68" w14:textId="77777777" w:rsidR="003E6821" w:rsidRPr="00CA2E63" w:rsidRDefault="00B43563" w:rsidP="001925AF">
      <w:pPr>
        <w:spacing w:line="240" w:lineRule="auto"/>
        <w:ind w:firstLine="1276"/>
        <w:jc w:val="both"/>
        <w:rPr>
          <w:lang w:val="lt-LT"/>
        </w:rPr>
      </w:pPr>
      <w:r w:rsidRPr="00CA2E63">
        <w:rPr>
          <w:lang w:val="lt-LT"/>
        </w:rPr>
        <w:t>25.1. prašymai dėl žalos, padarytos asmenų sveikatai, gyvybei ar vienintelei gyvenamajai vietai;</w:t>
      </w:r>
    </w:p>
    <w:p w14:paraId="32B9511F" w14:textId="77777777" w:rsidR="003E6821" w:rsidRPr="00CA2E63" w:rsidRDefault="00B43563" w:rsidP="001925AF">
      <w:pPr>
        <w:spacing w:line="240" w:lineRule="auto"/>
        <w:ind w:firstLine="1276"/>
        <w:jc w:val="both"/>
        <w:rPr>
          <w:lang w:val="lt-LT"/>
        </w:rPr>
      </w:pPr>
      <w:r w:rsidRPr="00CA2E63">
        <w:rPr>
          <w:lang w:val="lt-LT"/>
        </w:rPr>
        <w:t>25.2. prašymai socialiai pažeidžiamų asmenų, atitinkančių Aprašo 6.1 papunktyje nustatytus požymius;</w:t>
      </w:r>
    </w:p>
    <w:p w14:paraId="0A69D720" w14:textId="77777777" w:rsidR="003E6821" w:rsidRPr="00CA2E63" w:rsidRDefault="00B43563" w:rsidP="001925AF">
      <w:pPr>
        <w:spacing w:line="240" w:lineRule="auto"/>
        <w:ind w:firstLine="1276"/>
        <w:jc w:val="both"/>
        <w:rPr>
          <w:lang w:val="lt-LT"/>
        </w:rPr>
      </w:pPr>
      <w:r w:rsidRPr="00CA2E63">
        <w:rPr>
          <w:lang w:val="lt-LT"/>
        </w:rPr>
        <w:t>25.3. prašymai dėl pagrindinių pajamų šaltiniu esančio turto, atitinkančio Aprašo 6.2 papunktyje nustatytus požymius;</w:t>
      </w:r>
    </w:p>
    <w:p w14:paraId="196E9755" w14:textId="77777777" w:rsidR="003E6821" w:rsidRPr="00CA2E63" w:rsidRDefault="00B43563" w:rsidP="001925AF">
      <w:pPr>
        <w:spacing w:line="240" w:lineRule="auto"/>
        <w:ind w:firstLine="1276"/>
        <w:jc w:val="both"/>
        <w:rPr>
          <w:lang w:val="lt-LT"/>
        </w:rPr>
      </w:pPr>
      <w:r w:rsidRPr="00CA2E63">
        <w:rPr>
          <w:lang w:val="lt-LT"/>
        </w:rPr>
        <w:t>25.4. kiti prašymai – pagal pateikimo eiliškumą.</w:t>
      </w:r>
    </w:p>
    <w:p w14:paraId="42B04DE7" w14:textId="77777777" w:rsidR="003E6821" w:rsidRPr="00CA2E63" w:rsidRDefault="00B43563" w:rsidP="001925AF">
      <w:pPr>
        <w:spacing w:line="240" w:lineRule="auto"/>
        <w:ind w:firstLine="1276"/>
        <w:jc w:val="both"/>
        <w:rPr>
          <w:lang w:val="lt-LT"/>
        </w:rPr>
      </w:pPr>
      <w:r w:rsidRPr="00CA2E63">
        <w:rPr>
          <w:lang w:val="lt-LT"/>
        </w:rPr>
        <w:t>26. Komisijos siūlymas su posėdžio protokolu ir pridedamais dokumentais ne vėliau kaip per 5 darbo dienas po Komisijos posėdžio teikiamas merui.</w:t>
      </w:r>
    </w:p>
    <w:p w14:paraId="00A96F56" w14:textId="77777777" w:rsidR="003E6821" w:rsidRPr="00CA2E63" w:rsidRDefault="00B43563" w:rsidP="001925AF">
      <w:pPr>
        <w:spacing w:line="240" w:lineRule="auto"/>
        <w:ind w:firstLine="1276"/>
        <w:jc w:val="both"/>
        <w:rPr>
          <w:lang w:val="lt-LT"/>
        </w:rPr>
      </w:pPr>
      <w:r w:rsidRPr="00CA2E63">
        <w:rPr>
          <w:lang w:val="lt-LT"/>
        </w:rPr>
        <w:t>27. Meras, gavęs Komisijos siūlymą ir kitus pateiktus dokumentus, ne vėliau kaip per 10 darbo dienų priima vieną iš šių sprendimų:</w:t>
      </w:r>
    </w:p>
    <w:p w14:paraId="7F20F69A" w14:textId="77777777" w:rsidR="003E6821" w:rsidRPr="00CA2E63" w:rsidRDefault="00B43563" w:rsidP="001925AF">
      <w:pPr>
        <w:spacing w:line="240" w:lineRule="auto"/>
        <w:ind w:firstLine="1276"/>
        <w:jc w:val="both"/>
        <w:rPr>
          <w:lang w:val="lt-LT"/>
        </w:rPr>
      </w:pPr>
      <w:r w:rsidRPr="00CA2E63">
        <w:rPr>
          <w:lang w:val="lt-LT"/>
        </w:rPr>
        <w:t>27.1. potvarkiu skiria Rezervo lėšas Komisijos siūlomo dydžio;</w:t>
      </w:r>
    </w:p>
    <w:p w14:paraId="2EA17346" w14:textId="77777777" w:rsidR="003E6821" w:rsidRPr="00CA2E63" w:rsidRDefault="00B43563" w:rsidP="001925AF">
      <w:pPr>
        <w:spacing w:line="240" w:lineRule="auto"/>
        <w:ind w:firstLine="1276"/>
        <w:jc w:val="both"/>
        <w:rPr>
          <w:lang w:val="lt-LT"/>
        </w:rPr>
      </w:pPr>
      <w:r w:rsidRPr="00CA2E63">
        <w:rPr>
          <w:lang w:val="lt-LT"/>
        </w:rPr>
        <w:t>27.2. potvarkiu skiria Rezervo lėšas kitokio, negu Komisijos siūlomas, dydžio – tik esant vienam ar daugiau iš šių pagrindų: paaiškėjo naujų aplinkybių, kurios nebuvo žinomos Komisijai; Komisijos siūlyme padarytos akivaizdžios aritmetinės ar teisės taikymo klaidos; Komisijos siūlomas dydis viršija Aprašo 24 punkte nustatytas ribas;</w:t>
      </w:r>
    </w:p>
    <w:p w14:paraId="02D01714" w14:textId="4D717170" w:rsidR="003E6821" w:rsidRPr="00CA2E63" w:rsidRDefault="00B43563" w:rsidP="001925AF">
      <w:pPr>
        <w:spacing w:line="240" w:lineRule="auto"/>
        <w:ind w:firstLine="1276"/>
        <w:jc w:val="both"/>
        <w:rPr>
          <w:lang w:val="lt-LT"/>
        </w:rPr>
      </w:pPr>
      <w:r w:rsidRPr="00CA2E63">
        <w:rPr>
          <w:lang w:val="lt-LT"/>
        </w:rPr>
        <w:t xml:space="preserve">27.3. potvarkiu atsisako skirti Rezervo </w:t>
      </w:r>
      <w:r w:rsidR="00E872F3" w:rsidRPr="00DB5E50">
        <w:rPr>
          <w:lang w:val="lt-LT"/>
        </w:rPr>
        <w:t>lėšas – nurodydamas atsisakymo motyvus</w:t>
      </w:r>
      <w:r w:rsidRPr="00CA2E63">
        <w:rPr>
          <w:lang w:val="lt-LT"/>
        </w:rPr>
        <w:t>;</w:t>
      </w:r>
    </w:p>
    <w:p w14:paraId="04121B28" w14:textId="77777777" w:rsidR="003E6821" w:rsidRPr="00CA2E63" w:rsidRDefault="00B43563" w:rsidP="001925AF">
      <w:pPr>
        <w:spacing w:line="240" w:lineRule="auto"/>
        <w:ind w:firstLine="1276"/>
        <w:jc w:val="both"/>
        <w:rPr>
          <w:lang w:val="lt-LT"/>
        </w:rPr>
      </w:pPr>
      <w:r w:rsidRPr="00CA2E63">
        <w:rPr>
          <w:lang w:val="lt-LT"/>
        </w:rPr>
        <w:t>27.4. grąžina Komisijai medžiagą pakartotiniam svarstymui, jeigu Komisijos siūlymas nepakankamai motyvuotas arba pateikti nauji dokumentai. Šiuo atveju Komisija medžiagą pakartotinai svarsto per 10 darbo dienų.</w:t>
      </w:r>
    </w:p>
    <w:p w14:paraId="45A88C8C" w14:textId="77777777" w:rsidR="003E6821" w:rsidRPr="00CA2E63" w:rsidRDefault="00B43563" w:rsidP="001925AF">
      <w:pPr>
        <w:spacing w:line="240" w:lineRule="auto"/>
        <w:ind w:firstLine="1276"/>
        <w:jc w:val="both"/>
        <w:rPr>
          <w:lang w:val="lt-LT"/>
        </w:rPr>
      </w:pPr>
      <w:r w:rsidRPr="00CA2E63">
        <w:rPr>
          <w:lang w:val="lt-LT"/>
        </w:rPr>
        <w:t>28. Skirdamas Rezervo lėšas meras potvarkyje nurodo:</w:t>
      </w:r>
    </w:p>
    <w:p w14:paraId="6E24BE79" w14:textId="77777777" w:rsidR="003E6821" w:rsidRPr="00CA2E63" w:rsidRDefault="00B43563" w:rsidP="001925AF">
      <w:pPr>
        <w:spacing w:line="240" w:lineRule="auto"/>
        <w:ind w:firstLine="1276"/>
        <w:jc w:val="both"/>
        <w:rPr>
          <w:lang w:val="lt-LT"/>
        </w:rPr>
      </w:pPr>
      <w:r w:rsidRPr="00CA2E63">
        <w:rPr>
          <w:lang w:val="lt-LT"/>
        </w:rPr>
        <w:t>28.1. pareiškėją – biudžetinei įstaigai lėšos skiriamos papildant tai įstaigai skirtus asignavimus;</w:t>
      </w:r>
    </w:p>
    <w:p w14:paraId="12AC20E5" w14:textId="77777777" w:rsidR="003E6821" w:rsidRPr="00CA2E63" w:rsidRDefault="00B43563" w:rsidP="001925AF">
      <w:pPr>
        <w:spacing w:line="240" w:lineRule="auto"/>
        <w:ind w:firstLine="1276"/>
        <w:jc w:val="both"/>
        <w:rPr>
          <w:lang w:val="lt-LT"/>
        </w:rPr>
      </w:pPr>
      <w:r w:rsidRPr="00CA2E63">
        <w:rPr>
          <w:lang w:val="lt-LT"/>
        </w:rPr>
        <w:lastRenderedPageBreak/>
        <w:t>28.2. kitiems pareiškėjams lėšos skiriamos per Savivaldybės administraciją, pasirašant sutartį, kurioje nustatomos lėšų naudojimo, atsiskaitymo ir nepanaudotų arba ne pagal paskirtį panaudotų lėšų grąžinimo sąlygos.</w:t>
      </w:r>
    </w:p>
    <w:p w14:paraId="7076AB42" w14:textId="77777777" w:rsidR="003E6821" w:rsidRPr="00CA2E63" w:rsidRDefault="00B43563" w:rsidP="001925AF">
      <w:pPr>
        <w:spacing w:line="240" w:lineRule="auto"/>
        <w:ind w:firstLine="1276"/>
        <w:jc w:val="both"/>
        <w:rPr>
          <w:lang w:val="lt-LT"/>
        </w:rPr>
      </w:pPr>
      <w:r w:rsidRPr="00CA2E63">
        <w:rPr>
          <w:lang w:val="lt-LT"/>
        </w:rPr>
        <w:t>29. Apie priimtą sprendimą pareiškėjas raštu informuojamas ne vėliau kaip per 5 darbo dienas nuo mero potvarkio priėmimo dienos.</w:t>
      </w:r>
    </w:p>
    <w:p w14:paraId="3467FCC0" w14:textId="77777777" w:rsidR="00CA2E63" w:rsidRDefault="00CA2E63" w:rsidP="001925AF">
      <w:pPr>
        <w:spacing w:line="240" w:lineRule="auto"/>
        <w:jc w:val="center"/>
        <w:rPr>
          <w:b/>
          <w:lang w:val="lt-LT"/>
        </w:rPr>
      </w:pPr>
    </w:p>
    <w:p w14:paraId="1394FA6A" w14:textId="1E7CCA42" w:rsidR="003E6821" w:rsidRPr="00CA2E63" w:rsidRDefault="00B43563" w:rsidP="001925AF">
      <w:pPr>
        <w:spacing w:line="240" w:lineRule="auto"/>
        <w:jc w:val="center"/>
        <w:rPr>
          <w:lang w:val="lt-LT"/>
        </w:rPr>
      </w:pPr>
      <w:r w:rsidRPr="00CA2E63">
        <w:rPr>
          <w:b/>
          <w:lang w:val="lt-LT"/>
        </w:rPr>
        <w:t>IV SKYRIUS</w:t>
      </w:r>
    </w:p>
    <w:p w14:paraId="55577CAA" w14:textId="77777777" w:rsidR="003E6821" w:rsidRPr="00CA2E63" w:rsidRDefault="00B43563" w:rsidP="001925AF">
      <w:pPr>
        <w:spacing w:line="240" w:lineRule="auto"/>
        <w:jc w:val="center"/>
        <w:rPr>
          <w:lang w:val="lt-LT"/>
        </w:rPr>
      </w:pPr>
      <w:r w:rsidRPr="00CA2E63">
        <w:rPr>
          <w:b/>
          <w:lang w:val="lt-LT"/>
        </w:rPr>
        <w:t>SPRENDIMŲ APSKUNDIMAS, VIEŠINIMAS IR KONTROLĖ</w:t>
      </w:r>
    </w:p>
    <w:p w14:paraId="14484025" w14:textId="77777777" w:rsidR="00CA2E63" w:rsidRDefault="00CA2E63" w:rsidP="001925AF">
      <w:pPr>
        <w:spacing w:line="240" w:lineRule="auto"/>
        <w:ind w:firstLine="1276"/>
        <w:jc w:val="both"/>
        <w:rPr>
          <w:lang w:val="lt-LT"/>
        </w:rPr>
      </w:pPr>
    </w:p>
    <w:p w14:paraId="18565C87" w14:textId="56DB6571" w:rsidR="003E6821" w:rsidRPr="00CA2E63" w:rsidRDefault="00B43563" w:rsidP="001925AF">
      <w:pPr>
        <w:spacing w:line="240" w:lineRule="auto"/>
        <w:ind w:firstLine="1276"/>
        <w:jc w:val="both"/>
        <w:rPr>
          <w:lang w:val="lt-LT"/>
        </w:rPr>
      </w:pPr>
      <w:r w:rsidRPr="00CA2E63">
        <w:rPr>
          <w:lang w:val="lt-LT"/>
        </w:rPr>
        <w:t xml:space="preserve">30. Pareiškėjas, nesutinkantis su mero potvarkiu, turi teisę jį apskųsti Lietuvos Respublikos administracinių bylų teisenos įstatymo </w:t>
      </w:r>
      <w:r w:rsidR="006532F8" w:rsidRPr="00CA2E63">
        <w:rPr>
          <w:lang w:val="lt-LT"/>
        </w:rPr>
        <w:t xml:space="preserve">nustatyta tvarka ir terminais </w:t>
      </w:r>
      <w:r w:rsidRPr="00CA2E63">
        <w:rPr>
          <w:lang w:val="lt-LT"/>
        </w:rPr>
        <w:t>Lietuvos administracinių ginčų</w:t>
      </w:r>
      <w:r w:rsidR="006532F8">
        <w:rPr>
          <w:lang w:val="lt-LT"/>
        </w:rPr>
        <w:t xml:space="preserve"> komisijai arba</w:t>
      </w:r>
      <w:r w:rsidRPr="00CA2E63">
        <w:rPr>
          <w:lang w:val="lt-LT"/>
        </w:rPr>
        <w:t xml:space="preserve"> </w:t>
      </w:r>
      <w:r w:rsidR="006532F8">
        <w:rPr>
          <w:lang w:val="lt-LT"/>
        </w:rPr>
        <w:t>Regionų administraciniam teismui</w:t>
      </w:r>
      <w:r w:rsidRPr="00CA2E63">
        <w:rPr>
          <w:lang w:val="lt-LT"/>
        </w:rPr>
        <w:t>.</w:t>
      </w:r>
    </w:p>
    <w:p w14:paraId="4428678E" w14:textId="77777777" w:rsidR="003E6821" w:rsidRPr="00CA2E63" w:rsidRDefault="00B43563" w:rsidP="001925AF">
      <w:pPr>
        <w:spacing w:line="240" w:lineRule="auto"/>
        <w:ind w:firstLine="1276"/>
        <w:jc w:val="both"/>
        <w:rPr>
          <w:lang w:val="lt-LT"/>
        </w:rPr>
      </w:pPr>
      <w:r w:rsidRPr="00CA2E63">
        <w:rPr>
          <w:lang w:val="lt-LT"/>
        </w:rPr>
        <w:t>31. Užtikrinant Lietuvos Respublikos vietos savivaldos įstatyme įtvirtintą veiklos viešumo principą, Savivaldybės interneto svetainės skiltyje „Mero rezervas“ skelbiama:</w:t>
      </w:r>
    </w:p>
    <w:p w14:paraId="5D199B7C" w14:textId="77777777" w:rsidR="003E6821" w:rsidRPr="00CA2E63" w:rsidRDefault="00B43563" w:rsidP="001925AF">
      <w:pPr>
        <w:spacing w:line="240" w:lineRule="auto"/>
        <w:ind w:firstLine="1276"/>
        <w:jc w:val="both"/>
        <w:rPr>
          <w:lang w:val="lt-LT"/>
        </w:rPr>
      </w:pPr>
      <w:r w:rsidRPr="00CA2E63">
        <w:rPr>
          <w:lang w:val="lt-LT"/>
        </w:rPr>
        <w:t>31.1. galiojantis Aprašas, Komisijos sudėtis ir Komisijos darbo nuostatai;</w:t>
      </w:r>
    </w:p>
    <w:p w14:paraId="3A6EC947" w14:textId="77777777" w:rsidR="003E6821" w:rsidRPr="00CA2E63" w:rsidRDefault="00B43563" w:rsidP="001925AF">
      <w:pPr>
        <w:spacing w:line="240" w:lineRule="auto"/>
        <w:ind w:firstLine="1276"/>
        <w:jc w:val="both"/>
        <w:rPr>
          <w:lang w:val="lt-LT"/>
        </w:rPr>
      </w:pPr>
      <w:r w:rsidRPr="00CA2E63">
        <w:rPr>
          <w:lang w:val="lt-LT"/>
        </w:rPr>
        <w:t>31.2. nuasmeninta informacija apie kiekvieną priimtą sprendimą skirti Rezervo lėšų: prašymo gavimo data, prašymo pagrindas, žalos pobūdis, skirta suma ir taikytas Aprašo 24 punkto papunktis;</w:t>
      </w:r>
    </w:p>
    <w:p w14:paraId="472C6B7B" w14:textId="70B15AFE" w:rsidR="003E6821" w:rsidRPr="00CA2E63" w:rsidRDefault="00B43563" w:rsidP="001925AF">
      <w:pPr>
        <w:spacing w:line="240" w:lineRule="auto"/>
        <w:ind w:firstLine="1276"/>
        <w:jc w:val="both"/>
        <w:rPr>
          <w:lang w:val="lt-LT"/>
        </w:rPr>
      </w:pPr>
      <w:r w:rsidRPr="00CA2E63">
        <w:rPr>
          <w:lang w:val="lt-LT"/>
        </w:rPr>
        <w:t xml:space="preserve">31.3. </w:t>
      </w:r>
      <w:r w:rsidR="00C40DE8">
        <w:rPr>
          <w:lang w:val="lt-LT"/>
        </w:rPr>
        <w:t xml:space="preserve">nuasmeninti </w:t>
      </w:r>
      <w:r w:rsidRPr="00CA2E63">
        <w:rPr>
          <w:lang w:val="lt-LT"/>
        </w:rPr>
        <w:t>mero potvarkiai dėl Rezervo lėšų skyrimo;</w:t>
      </w:r>
    </w:p>
    <w:p w14:paraId="0E241A7D" w14:textId="77777777" w:rsidR="003E6821" w:rsidRPr="00CA2E63" w:rsidRDefault="00B43563" w:rsidP="001925AF">
      <w:pPr>
        <w:spacing w:line="240" w:lineRule="auto"/>
        <w:ind w:firstLine="1276"/>
        <w:jc w:val="both"/>
        <w:rPr>
          <w:lang w:val="lt-LT"/>
        </w:rPr>
      </w:pPr>
      <w:r w:rsidRPr="00CA2E63">
        <w:rPr>
          <w:lang w:val="lt-LT"/>
        </w:rPr>
        <w:t>31.4. nuasmeninti Komisijos posėdžių protokolai;</w:t>
      </w:r>
    </w:p>
    <w:p w14:paraId="1A18E7DB" w14:textId="77777777" w:rsidR="003E6821" w:rsidRPr="00CA2E63" w:rsidRDefault="00B43563" w:rsidP="001925AF">
      <w:pPr>
        <w:spacing w:line="240" w:lineRule="auto"/>
        <w:ind w:firstLine="1276"/>
        <w:jc w:val="both"/>
        <w:rPr>
          <w:lang w:val="lt-LT"/>
        </w:rPr>
      </w:pPr>
      <w:r w:rsidRPr="00CA2E63">
        <w:rPr>
          <w:lang w:val="lt-LT"/>
        </w:rPr>
        <w:t>31.5. metinė Rezervo lėšų panaudojimo ataskaita ir metinė Aprašo 33 punkte nurodytos kontrolės rezultatų suvestinė.</w:t>
      </w:r>
    </w:p>
    <w:p w14:paraId="48838A1C" w14:textId="6526E64B" w:rsidR="003E6821" w:rsidRPr="00CA2E63" w:rsidRDefault="00B43563" w:rsidP="001925AF">
      <w:pPr>
        <w:spacing w:line="240" w:lineRule="auto"/>
        <w:ind w:firstLine="1276"/>
        <w:jc w:val="both"/>
        <w:rPr>
          <w:lang w:val="lt-LT"/>
        </w:rPr>
      </w:pPr>
      <w:r w:rsidRPr="00CA2E63">
        <w:rPr>
          <w:lang w:val="lt-LT"/>
        </w:rPr>
        <w:t>32. Aprašo 31.2</w:t>
      </w:r>
      <w:r w:rsidR="00322049">
        <w:rPr>
          <w:lang w:val="lt-LT"/>
        </w:rPr>
        <w:t>–</w:t>
      </w:r>
      <w:r w:rsidRPr="00CA2E63">
        <w:rPr>
          <w:lang w:val="lt-LT"/>
        </w:rPr>
        <w:t>31.3 papunkčiuose nurodyta informacija</w:t>
      </w:r>
      <w:r w:rsidR="00E1272F">
        <w:rPr>
          <w:lang w:val="lt-LT"/>
        </w:rPr>
        <w:t xml:space="preserve"> Savivaldybės interneto</w:t>
      </w:r>
      <w:r w:rsidRPr="00CA2E63">
        <w:rPr>
          <w:lang w:val="lt-LT"/>
        </w:rPr>
        <w:t xml:space="preserve"> svetainėje skelbiama ne vėliau kaip per 10 darbo dienų nuo mero potvarkio priėmimo dienos.</w:t>
      </w:r>
    </w:p>
    <w:p w14:paraId="79562DEF" w14:textId="77777777" w:rsidR="003E6821" w:rsidRPr="00CA2E63" w:rsidRDefault="00B43563" w:rsidP="001925AF">
      <w:pPr>
        <w:spacing w:line="240" w:lineRule="auto"/>
        <w:ind w:firstLine="1276"/>
        <w:jc w:val="both"/>
        <w:rPr>
          <w:lang w:val="lt-LT"/>
        </w:rPr>
      </w:pPr>
      <w:r w:rsidRPr="00CA2E63">
        <w:rPr>
          <w:lang w:val="lt-LT"/>
        </w:rPr>
        <w:t>33. Rezervo lėšų panaudojimo kontrolė vykdoma šia tvarka:</w:t>
      </w:r>
    </w:p>
    <w:p w14:paraId="7A2D1AE3" w14:textId="77777777" w:rsidR="003E6821" w:rsidRPr="00CA2E63" w:rsidRDefault="00B43563" w:rsidP="001925AF">
      <w:pPr>
        <w:spacing w:line="240" w:lineRule="auto"/>
        <w:ind w:firstLine="1276"/>
        <w:jc w:val="both"/>
        <w:rPr>
          <w:lang w:val="lt-LT"/>
        </w:rPr>
      </w:pPr>
      <w:r w:rsidRPr="00CA2E63">
        <w:rPr>
          <w:lang w:val="lt-LT"/>
        </w:rPr>
        <w:t>33.1. išankstinę ir einamąją finansų kontrolę pagal Savivaldybės administracijos finansų kontrolės taisykles vykdo Savivaldybės administracijos Biudžeto valdymo skyrius ir Finansinės apskaitos skyrius – prieš rengiant mero potvarkio projektą ir prieš pervedant lėšas;</w:t>
      </w:r>
    </w:p>
    <w:p w14:paraId="2F6D7A6A" w14:textId="6ABC3CC5" w:rsidR="003E6821" w:rsidRPr="00CA2E63" w:rsidRDefault="00B43563" w:rsidP="001925AF">
      <w:pPr>
        <w:spacing w:line="240" w:lineRule="auto"/>
        <w:ind w:firstLine="1276"/>
        <w:jc w:val="both"/>
        <w:rPr>
          <w:lang w:val="lt-LT"/>
        </w:rPr>
      </w:pPr>
      <w:r w:rsidRPr="00CA2E63">
        <w:rPr>
          <w:lang w:val="lt-LT"/>
        </w:rPr>
        <w:t xml:space="preserve">33.2. </w:t>
      </w:r>
      <w:r w:rsidRPr="004665E7">
        <w:rPr>
          <w:lang w:val="lt-LT"/>
        </w:rPr>
        <w:t xml:space="preserve">paskesniąją kontrolę atlieka Savivaldybės administracijos Centralizuoto vidaus audito </w:t>
      </w:r>
      <w:r w:rsidR="00364BCC" w:rsidRPr="004665E7">
        <w:rPr>
          <w:lang w:val="lt-LT"/>
        </w:rPr>
        <w:t>tarnyba</w:t>
      </w:r>
      <w:r w:rsidR="004665E7" w:rsidRPr="004665E7">
        <w:rPr>
          <w:lang w:val="lt-LT"/>
        </w:rPr>
        <w:t xml:space="preserve"> arba Savivaldybės kontrolės ir audito tarnyba pagal savo veiklos planus, bet</w:t>
      </w:r>
      <w:r w:rsidRPr="004665E7">
        <w:rPr>
          <w:lang w:val="lt-LT"/>
        </w:rPr>
        <w:t xml:space="preserve"> ne rečiau kaip vieną</w:t>
      </w:r>
      <w:r w:rsidRPr="00CA2E63">
        <w:rPr>
          <w:lang w:val="lt-LT"/>
        </w:rPr>
        <w:t xml:space="preserve"> kartą per </w:t>
      </w:r>
      <w:r w:rsidR="00134F99">
        <w:rPr>
          <w:lang w:val="lt-LT"/>
        </w:rPr>
        <w:t>ketverius</w:t>
      </w:r>
      <w:r w:rsidRPr="00CA2E63">
        <w:rPr>
          <w:lang w:val="lt-LT"/>
        </w:rPr>
        <w:t xml:space="preserve"> metus, įvertin</w:t>
      </w:r>
      <w:r w:rsidR="004665E7">
        <w:rPr>
          <w:lang w:val="lt-LT"/>
        </w:rPr>
        <w:t>ant</w:t>
      </w:r>
      <w:r w:rsidRPr="00CA2E63">
        <w:rPr>
          <w:lang w:val="lt-LT"/>
        </w:rPr>
        <w:t xml:space="preserve"> iš Rezervo skirtų lėšų teisėtumą, pagrįstumą ir atitiktį šio Aprašo reikalavimams;</w:t>
      </w:r>
    </w:p>
    <w:p w14:paraId="1AED839D" w14:textId="35BC91BC" w:rsidR="003E6821" w:rsidRPr="00CA2E63" w:rsidRDefault="00B43563" w:rsidP="001925AF">
      <w:pPr>
        <w:spacing w:line="240" w:lineRule="auto"/>
        <w:ind w:firstLine="1276"/>
        <w:jc w:val="both"/>
        <w:rPr>
          <w:lang w:val="lt-LT"/>
        </w:rPr>
      </w:pPr>
      <w:r w:rsidRPr="00CA2E63">
        <w:rPr>
          <w:lang w:val="lt-LT"/>
        </w:rPr>
        <w:t>33.</w:t>
      </w:r>
      <w:r w:rsidR="004665E7">
        <w:rPr>
          <w:lang w:val="lt-LT"/>
        </w:rPr>
        <w:t>3</w:t>
      </w:r>
      <w:r w:rsidRPr="00CA2E63">
        <w:rPr>
          <w:lang w:val="lt-LT"/>
        </w:rPr>
        <w:t>. neeilinis Rezervo lėšų panaudojimo patikrinimas atliekamas</w:t>
      </w:r>
      <w:r w:rsidR="00AB7A21" w:rsidRPr="00AB7A21">
        <w:rPr>
          <w:lang w:val="lt-LT"/>
        </w:rPr>
        <w:t xml:space="preserve"> </w:t>
      </w:r>
      <w:r w:rsidR="00AB7A21" w:rsidRPr="00DB5E50">
        <w:rPr>
          <w:lang w:val="lt-LT"/>
        </w:rPr>
        <w:t>Savivaldybės tarybos</w:t>
      </w:r>
      <w:r w:rsidR="00AB7A21">
        <w:rPr>
          <w:lang w:val="lt-LT"/>
        </w:rPr>
        <w:t xml:space="preserve"> ar</w:t>
      </w:r>
      <w:r w:rsidRPr="00CA2E63">
        <w:rPr>
          <w:lang w:val="lt-LT"/>
        </w:rPr>
        <w:t xml:space="preserve"> mero pavedimu, Savivaldybės tarybos Kontrolės komiteto siūlymu, gavus pareiškėjo motyvuotą skundą arba paaiškėjus naujoms su</w:t>
      </w:r>
      <w:r w:rsidR="003E7499">
        <w:rPr>
          <w:lang w:val="lt-LT"/>
        </w:rPr>
        <w:t xml:space="preserve"> neteisėtu</w:t>
      </w:r>
      <w:r w:rsidRPr="00CA2E63">
        <w:rPr>
          <w:lang w:val="lt-LT"/>
        </w:rPr>
        <w:t xml:space="preserve"> lėšų skyrimu ar panaudojimu susijusioms aplinkybėms.</w:t>
      </w:r>
    </w:p>
    <w:p w14:paraId="24DEE0A6" w14:textId="25D2E494"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 xml:space="preserve">. </w:t>
      </w:r>
      <w:r w:rsidRPr="004665E7">
        <w:rPr>
          <w:lang w:val="lt-LT"/>
        </w:rPr>
        <w:t>Aprašo 33.2 papunktyje nurodytos kontrolės metu tikrinama:</w:t>
      </w:r>
    </w:p>
    <w:p w14:paraId="155D0624" w14:textId="2A801E9A"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.1. ar pareiškėjas priskirtinas Aprašo 5 punkte nurodytoms lėšų gavėjų grupėms;</w:t>
      </w:r>
    </w:p>
    <w:p w14:paraId="2CC151A5" w14:textId="231DD7F4"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.2. ar pateikti visi pagal Aprašo 12 punktą reikalaujami dokumentai;</w:t>
      </w:r>
    </w:p>
    <w:p w14:paraId="0F65F41F" w14:textId="5062C61F"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.3. ar Komisijos posėdžio protokolas ir siūlymas motyvuoti ir atitinka Aprašo 23 punkto reikalavimus;</w:t>
      </w:r>
    </w:p>
    <w:p w14:paraId="5553002F" w14:textId="4BF31C46"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.4. ar skirta suma atitinka Aprašo 24 punkte nustatytą metodiką ir maksimalias ribas;</w:t>
      </w:r>
    </w:p>
    <w:p w14:paraId="6C3AEA61" w14:textId="6B873A0C"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.5. ar teisingai pritaikyti Aprašo 25 punkte nustatyti prioritetiniai kriterijai;</w:t>
      </w:r>
    </w:p>
    <w:p w14:paraId="2B3E8D3E" w14:textId="268A7CF2"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.6. ar buvo užtikrintas Komisijos narių ir seniūnų funkcijų atskyrimas pagal Aprašo 12.3.1 ir 17.7 papunkčius;</w:t>
      </w:r>
    </w:p>
    <w:p w14:paraId="19BD3CB2" w14:textId="494C11A8" w:rsidR="003E6821" w:rsidRPr="00CA2E63" w:rsidRDefault="00B43563" w:rsidP="001925AF">
      <w:pPr>
        <w:spacing w:line="240" w:lineRule="auto"/>
        <w:ind w:firstLine="1276"/>
        <w:jc w:val="both"/>
        <w:rPr>
          <w:lang w:val="lt-LT"/>
        </w:rPr>
      </w:pPr>
      <w:r w:rsidRPr="00CA2E63">
        <w:rPr>
          <w:lang w:val="lt-LT"/>
        </w:rPr>
        <w:t>3</w:t>
      </w:r>
      <w:r w:rsidR="004665E7">
        <w:rPr>
          <w:lang w:val="lt-LT"/>
        </w:rPr>
        <w:t>4</w:t>
      </w:r>
      <w:r w:rsidRPr="00CA2E63">
        <w:rPr>
          <w:lang w:val="lt-LT"/>
        </w:rPr>
        <w:t>.7. ar lėšos panaudotos pagal paskirtį (pagal pateiktas išlaidas pagrindžiančias sąskaitas, aktus ar kitus dokumentus).</w:t>
      </w:r>
    </w:p>
    <w:p w14:paraId="0BCE42D9" w14:textId="633616C3" w:rsidR="003E6821" w:rsidRPr="00CA2E63" w:rsidRDefault="00B43563" w:rsidP="001925AF">
      <w:pPr>
        <w:spacing w:line="240" w:lineRule="auto"/>
        <w:ind w:firstLine="1276"/>
        <w:jc w:val="both"/>
        <w:rPr>
          <w:lang w:val="lt-LT"/>
        </w:rPr>
      </w:pPr>
      <w:r w:rsidRPr="00CA2E63">
        <w:rPr>
          <w:lang w:val="lt-LT"/>
        </w:rPr>
        <w:t>3</w:t>
      </w:r>
      <w:r w:rsidR="00127BCC">
        <w:rPr>
          <w:lang w:val="lt-LT"/>
        </w:rPr>
        <w:t>5</w:t>
      </w:r>
      <w:r w:rsidRPr="00CA2E63">
        <w:rPr>
          <w:lang w:val="lt-LT"/>
        </w:rPr>
        <w:t xml:space="preserve">. </w:t>
      </w:r>
      <w:r w:rsidRPr="00127BCC">
        <w:rPr>
          <w:lang w:val="lt-LT"/>
        </w:rPr>
        <w:t>Aprašo 33.2 papunktyje nurodytos kontrolės rezultatai fiksuojami šia tvarka:</w:t>
      </w:r>
    </w:p>
    <w:p w14:paraId="02E72B91" w14:textId="7B17B819" w:rsidR="003E6821" w:rsidRPr="00CA2E63" w:rsidRDefault="00B43563" w:rsidP="001925AF">
      <w:pPr>
        <w:spacing w:line="240" w:lineRule="auto"/>
        <w:ind w:firstLine="1276"/>
        <w:jc w:val="both"/>
        <w:rPr>
          <w:lang w:val="lt-LT"/>
        </w:rPr>
      </w:pPr>
      <w:r w:rsidRPr="00CA2E63">
        <w:rPr>
          <w:lang w:val="lt-LT"/>
        </w:rPr>
        <w:lastRenderedPageBreak/>
        <w:t>3</w:t>
      </w:r>
      <w:r w:rsidR="00127BCC">
        <w:rPr>
          <w:lang w:val="lt-LT"/>
        </w:rPr>
        <w:t>5</w:t>
      </w:r>
      <w:r w:rsidRPr="00CA2E63">
        <w:rPr>
          <w:lang w:val="lt-LT"/>
        </w:rPr>
        <w:t xml:space="preserve">.1. surašoma patikrinimo </w:t>
      </w:r>
      <w:r w:rsidR="00BD5932">
        <w:rPr>
          <w:lang w:val="lt-LT"/>
        </w:rPr>
        <w:t>ataskaita</w:t>
      </w:r>
      <w:r w:rsidRPr="00CA2E63">
        <w:rPr>
          <w:lang w:val="lt-LT"/>
        </w:rPr>
        <w:t>, kuri</w:t>
      </w:r>
      <w:r w:rsidR="00BD5932">
        <w:rPr>
          <w:lang w:val="lt-LT"/>
        </w:rPr>
        <w:t>oje</w:t>
      </w:r>
      <w:r w:rsidRPr="00CA2E63">
        <w:rPr>
          <w:lang w:val="lt-LT"/>
        </w:rPr>
        <w:t xml:space="preserve"> nurodoma tikrinimo apimtis, imtis, nustatyti trūkumai, rekomendacijos ir jų įvykdymo terminai;</w:t>
      </w:r>
    </w:p>
    <w:p w14:paraId="797F1E02" w14:textId="5A1EBE5F" w:rsidR="003E6821" w:rsidRPr="00CA2E63" w:rsidRDefault="00B43563" w:rsidP="001925AF">
      <w:pPr>
        <w:spacing w:line="240" w:lineRule="auto"/>
        <w:ind w:firstLine="1276"/>
        <w:jc w:val="both"/>
        <w:rPr>
          <w:lang w:val="lt-LT"/>
        </w:rPr>
      </w:pPr>
      <w:r w:rsidRPr="00CA2E63">
        <w:rPr>
          <w:lang w:val="lt-LT"/>
        </w:rPr>
        <w:t>3</w:t>
      </w:r>
      <w:r w:rsidR="00127BCC">
        <w:rPr>
          <w:lang w:val="lt-LT"/>
        </w:rPr>
        <w:t>5</w:t>
      </w:r>
      <w:r w:rsidRPr="00CA2E63">
        <w:rPr>
          <w:lang w:val="lt-LT"/>
        </w:rPr>
        <w:t xml:space="preserve">.2. </w:t>
      </w:r>
      <w:r w:rsidR="00127BCC">
        <w:rPr>
          <w:lang w:val="lt-LT"/>
        </w:rPr>
        <w:t>ataskaita</w:t>
      </w:r>
      <w:r w:rsidRPr="00CA2E63">
        <w:rPr>
          <w:lang w:val="lt-LT"/>
        </w:rPr>
        <w:t xml:space="preserve"> teikiama merui, Savivaldybės administracijos direktoriui ir Komisijai, taip pat </w:t>
      </w:r>
      <w:r w:rsidRPr="00127BCC">
        <w:rPr>
          <w:lang w:val="lt-LT"/>
        </w:rPr>
        <w:t>Savivaldybės tarybos Kontrolės komitetui – susipažinti;</w:t>
      </w:r>
    </w:p>
    <w:p w14:paraId="1CAF25BF" w14:textId="33786E02" w:rsidR="003E6821" w:rsidRPr="00CA2E63" w:rsidRDefault="00B43563" w:rsidP="001925AF">
      <w:pPr>
        <w:spacing w:line="240" w:lineRule="auto"/>
        <w:ind w:firstLine="1276"/>
        <w:jc w:val="both"/>
        <w:rPr>
          <w:lang w:val="lt-LT"/>
        </w:rPr>
      </w:pPr>
      <w:r w:rsidRPr="00CA2E63">
        <w:rPr>
          <w:lang w:val="lt-LT"/>
        </w:rPr>
        <w:t>3</w:t>
      </w:r>
      <w:r w:rsidR="00127BCC">
        <w:rPr>
          <w:lang w:val="lt-LT"/>
        </w:rPr>
        <w:t>5</w:t>
      </w:r>
      <w:r w:rsidRPr="00CA2E63">
        <w:rPr>
          <w:lang w:val="lt-LT"/>
        </w:rPr>
        <w:t>.3. nustačius pažeidimų požymių – medžiaga perduodama Savivaldybės administracijos direktoriui dėl tarnybinio patikrinimo pradėjimo, o esant nusikalstamos veikos požymių – Lietuvos Respublikos specialiųjų tyrimų tarnybai ar kitoms teisėsaugos institucijoms pagal jų kompetenciją;</w:t>
      </w:r>
    </w:p>
    <w:p w14:paraId="0647D3E7" w14:textId="48238EE8" w:rsidR="003E6821" w:rsidRPr="00CA2E63" w:rsidRDefault="00B43563" w:rsidP="001925AF">
      <w:pPr>
        <w:spacing w:line="240" w:lineRule="auto"/>
        <w:ind w:firstLine="1276"/>
        <w:jc w:val="both"/>
        <w:rPr>
          <w:lang w:val="lt-LT"/>
        </w:rPr>
      </w:pPr>
      <w:r w:rsidRPr="00CA2E63">
        <w:rPr>
          <w:lang w:val="lt-LT"/>
        </w:rPr>
        <w:t>3</w:t>
      </w:r>
      <w:r w:rsidR="00127BCC">
        <w:rPr>
          <w:lang w:val="lt-LT"/>
        </w:rPr>
        <w:t>5</w:t>
      </w:r>
      <w:r w:rsidRPr="00CA2E63">
        <w:rPr>
          <w:lang w:val="lt-LT"/>
        </w:rPr>
        <w:t>.4. rekomendacijų įgyvendinimo stebėseną vykdo Savivaldybės administracijos Biudžeto valdymo skyrius, pateikdamas merui informaciją apie jų vykdymo būklę;</w:t>
      </w:r>
    </w:p>
    <w:p w14:paraId="0C98EB49" w14:textId="6369F13B" w:rsidR="003E6821" w:rsidRPr="00CA2E63" w:rsidRDefault="00B43563" w:rsidP="001925AF">
      <w:pPr>
        <w:spacing w:line="240" w:lineRule="auto"/>
        <w:ind w:firstLine="1276"/>
        <w:jc w:val="both"/>
        <w:rPr>
          <w:lang w:val="lt-LT"/>
        </w:rPr>
      </w:pPr>
      <w:r w:rsidRPr="00CA2E63">
        <w:rPr>
          <w:lang w:val="lt-LT"/>
        </w:rPr>
        <w:t>3</w:t>
      </w:r>
      <w:r w:rsidR="00127BCC">
        <w:rPr>
          <w:lang w:val="lt-LT"/>
        </w:rPr>
        <w:t>5</w:t>
      </w:r>
      <w:r w:rsidRPr="00CA2E63">
        <w:rPr>
          <w:lang w:val="lt-LT"/>
        </w:rPr>
        <w:t>.5. apibendrinti kontrolės rezultatai (patikrinimų skaičius, nustatyti trūkumai, taikytos priemonės) įtraukiami į metinę Rezervo lėšų panaudojimo ataskaitą ir skelbiami Savivaldybės interneto svetainėje.</w:t>
      </w:r>
    </w:p>
    <w:p w14:paraId="618702FE" w14:textId="43B4F76A" w:rsidR="003E6821" w:rsidRPr="00CA2E63" w:rsidRDefault="00B43563" w:rsidP="001925AF">
      <w:pPr>
        <w:spacing w:line="240" w:lineRule="auto"/>
        <w:ind w:firstLine="1276"/>
        <w:jc w:val="both"/>
        <w:rPr>
          <w:lang w:val="lt-LT"/>
        </w:rPr>
      </w:pPr>
      <w:r w:rsidRPr="00CA2E63">
        <w:rPr>
          <w:lang w:val="lt-LT"/>
        </w:rPr>
        <w:t>3</w:t>
      </w:r>
      <w:r w:rsidR="00127BCC">
        <w:rPr>
          <w:lang w:val="lt-LT"/>
        </w:rPr>
        <w:t>6</w:t>
      </w:r>
      <w:r w:rsidRPr="00CA2E63">
        <w:rPr>
          <w:lang w:val="lt-LT"/>
        </w:rPr>
        <w:t>. Metinę Rezervo lėšų panaudojimo ataskaitą rengia Savivaldybės administracijos Biudžeto valdymo skyrius. Ataskaitoje pateikiama informacija apie planuotas, gautas ir panaudotas Rezervo lėšas, gautų ir patenkintų prašymų skaičių, pagrindinius lėšų skyrimo atvejus, taikytus Aprašo 24 punkto papunkčius, prioritetinių kriterijų taikymą, mero nukrypimų nuo Komisijos siūlymų (Aprašo 27.2 papunktis) atvejus ir kontrolės rezultatus. Ataskaita teikiama Savivaldybės tarybai kartu su Savivaldybės metinių ataskaitų rinkiniu ir skelbiama Savivaldybės interneto svetainėje.</w:t>
      </w:r>
    </w:p>
    <w:p w14:paraId="138AC250" w14:textId="4373738F" w:rsidR="003E6821" w:rsidRPr="00CA2E63" w:rsidRDefault="00B43563" w:rsidP="001925AF">
      <w:pPr>
        <w:spacing w:line="240" w:lineRule="auto"/>
        <w:ind w:firstLine="1276"/>
        <w:jc w:val="both"/>
        <w:rPr>
          <w:lang w:val="lt-LT"/>
        </w:rPr>
      </w:pPr>
      <w:r w:rsidRPr="00CA2E63">
        <w:rPr>
          <w:lang w:val="lt-LT"/>
        </w:rPr>
        <w:t>3</w:t>
      </w:r>
      <w:r w:rsidR="00127BCC">
        <w:rPr>
          <w:lang w:val="lt-LT"/>
        </w:rPr>
        <w:t>7</w:t>
      </w:r>
      <w:r w:rsidRPr="00CA2E63">
        <w:rPr>
          <w:lang w:val="lt-LT"/>
        </w:rPr>
        <w:t>. Asmenys, pažeidę šio Aprašo nuostatas arba pateikę melagingus ar neišsamius duomenis, kuriais vadovaujantis buvo paskirtos Rezervo lėšos, atsako Lietuvos Respublikos teisės aktų nustatyta tvarka. Neteisėtai gautos ar ne pagal paskirtį panaudotos Rezervo lėšos išieškomos į Savivaldybės biudžetą Lietuvos Respublikos civilinio kodekso ir kitų teisės aktų nustatyta tvarka.</w:t>
      </w:r>
    </w:p>
    <w:p w14:paraId="2AB9A6A3" w14:textId="77777777" w:rsidR="00CA2E63" w:rsidRDefault="00CA2E63" w:rsidP="001925AF">
      <w:pPr>
        <w:spacing w:line="240" w:lineRule="auto"/>
        <w:ind w:firstLine="1276"/>
        <w:jc w:val="center"/>
        <w:rPr>
          <w:b/>
          <w:lang w:val="lt-LT"/>
        </w:rPr>
      </w:pPr>
    </w:p>
    <w:p w14:paraId="4D4D2A17" w14:textId="32D183CA" w:rsidR="003E6821" w:rsidRPr="00CA2E63" w:rsidRDefault="00B43563" w:rsidP="001925AF">
      <w:pPr>
        <w:spacing w:line="240" w:lineRule="auto"/>
        <w:jc w:val="center"/>
        <w:rPr>
          <w:lang w:val="lt-LT"/>
        </w:rPr>
      </w:pPr>
      <w:r w:rsidRPr="00CA2E63">
        <w:rPr>
          <w:b/>
          <w:lang w:val="lt-LT"/>
        </w:rPr>
        <w:t>V SKYRIUS</w:t>
      </w:r>
    </w:p>
    <w:p w14:paraId="24548295" w14:textId="77777777" w:rsidR="003E6821" w:rsidRPr="00CA2E63" w:rsidRDefault="00B43563" w:rsidP="001925AF">
      <w:pPr>
        <w:spacing w:line="240" w:lineRule="auto"/>
        <w:jc w:val="center"/>
        <w:rPr>
          <w:lang w:val="lt-LT"/>
        </w:rPr>
      </w:pPr>
      <w:r w:rsidRPr="00CA2E63">
        <w:rPr>
          <w:b/>
          <w:lang w:val="lt-LT"/>
        </w:rPr>
        <w:t>BAIGIAMOSIOS NUOSTATOS</w:t>
      </w:r>
    </w:p>
    <w:p w14:paraId="757DAB5E" w14:textId="77777777" w:rsidR="00CA2E63" w:rsidRDefault="00CA2E63" w:rsidP="001925AF">
      <w:pPr>
        <w:spacing w:line="240" w:lineRule="auto"/>
        <w:ind w:firstLine="1276"/>
        <w:jc w:val="both"/>
        <w:rPr>
          <w:lang w:val="lt-LT"/>
        </w:rPr>
      </w:pPr>
    </w:p>
    <w:p w14:paraId="592259E1" w14:textId="0A33FE63" w:rsidR="003E6821" w:rsidRPr="00CA2E63" w:rsidRDefault="00B43563" w:rsidP="001925AF">
      <w:pPr>
        <w:spacing w:line="240" w:lineRule="auto"/>
        <w:ind w:firstLine="1276"/>
        <w:jc w:val="both"/>
        <w:rPr>
          <w:lang w:val="lt-LT"/>
        </w:rPr>
      </w:pPr>
      <w:r w:rsidRPr="00CA2E63">
        <w:rPr>
          <w:lang w:val="lt-LT"/>
        </w:rPr>
        <w:t>3</w:t>
      </w:r>
      <w:r w:rsidR="00127BCC">
        <w:rPr>
          <w:lang w:val="lt-LT"/>
        </w:rPr>
        <w:t>8</w:t>
      </w:r>
      <w:r w:rsidRPr="00CA2E63">
        <w:rPr>
          <w:lang w:val="lt-LT"/>
        </w:rPr>
        <w:t>. Aprašas keičiamas, papildomas ar pripažįstamas netekusiu galios Savivaldybės tarybos sprendimu.</w:t>
      </w:r>
    </w:p>
    <w:p w14:paraId="15DEFF15" w14:textId="7B4BF89F" w:rsidR="003E6821" w:rsidRPr="00CA2E63" w:rsidRDefault="00127BCC" w:rsidP="001925AF">
      <w:pPr>
        <w:spacing w:line="240" w:lineRule="auto"/>
        <w:ind w:firstLine="1276"/>
        <w:jc w:val="both"/>
        <w:rPr>
          <w:lang w:val="lt-LT"/>
        </w:rPr>
      </w:pPr>
      <w:r>
        <w:rPr>
          <w:lang w:val="lt-LT"/>
        </w:rPr>
        <w:t>39</w:t>
      </w:r>
      <w:r w:rsidR="00B43563" w:rsidRPr="00CA2E63">
        <w:rPr>
          <w:lang w:val="lt-LT"/>
        </w:rPr>
        <w:t>. Aprašo įgyvendinimą užtikrina Savivaldybės administracijos Biudžeto valdymo skyrius.</w:t>
      </w:r>
      <w:r w:rsidR="00312C60">
        <w:rPr>
          <w:lang w:val="lt-LT"/>
        </w:rPr>
        <w:t xml:space="preserve"> A</w:t>
      </w:r>
      <w:r w:rsidR="00312C60" w:rsidRPr="001C4A21">
        <w:rPr>
          <w:lang w:val="lt-LT"/>
        </w:rPr>
        <w:t>prašo kontrolę vykdo Savivaldybės administracijos direktori</w:t>
      </w:r>
      <w:r w:rsidR="00312C60">
        <w:rPr>
          <w:lang w:val="lt-LT"/>
        </w:rPr>
        <w:t>us.</w:t>
      </w:r>
    </w:p>
    <w:p w14:paraId="26EC8326" w14:textId="77777777" w:rsidR="003E6821" w:rsidRPr="00CA2E63" w:rsidRDefault="00B43563" w:rsidP="001925AF">
      <w:pPr>
        <w:spacing w:line="240" w:lineRule="auto"/>
        <w:ind w:firstLine="1276"/>
        <w:jc w:val="center"/>
        <w:rPr>
          <w:lang w:val="lt-LT"/>
        </w:rPr>
      </w:pPr>
      <w:r w:rsidRPr="00CA2E63">
        <w:rPr>
          <w:lang w:val="lt-LT"/>
        </w:rPr>
        <w:t>_________________________</w:t>
      </w:r>
    </w:p>
    <w:sectPr w:rsidR="003E6821" w:rsidRPr="00CA2E63" w:rsidSect="00CA2E63">
      <w:headerReference w:type="defaul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237F4" w14:textId="77777777" w:rsidR="00337E07" w:rsidRDefault="00337E07" w:rsidP="00CA2E63">
      <w:pPr>
        <w:spacing w:line="240" w:lineRule="auto"/>
      </w:pPr>
      <w:r>
        <w:separator/>
      </w:r>
    </w:p>
  </w:endnote>
  <w:endnote w:type="continuationSeparator" w:id="0">
    <w:p w14:paraId="21DFDBD6" w14:textId="77777777" w:rsidR="00337E07" w:rsidRDefault="00337E07" w:rsidP="00CA2E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80E7" w14:textId="77777777" w:rsidR="00337E07" w:rsidRDefault="00337E07" w:rsidP="00CA2E63">
      <w:pPr>
        <w:spacing w:line="240" w:lineRule="auto"/>
      </w:pPr>
      <w:r>
        <w:separator/>
      </w:r>
    </w:p>
  </w:footnote>
  <w:footnote w:type="continuationSeparator" w:id="0">
    <w:p w14:paraId="008DBA0D" w14:textId="77777777" w:rsidR="00337E07" w:rsidRDefault="00337E07" w:rsidP="00CA2E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305846"/>
      <w:docPartObj>
        <w:docPartGallery w:val="Page Numbers (Top of Page)"/>
        <w:docPartUnique/>
      </w:docPartObj>
    </w:sdtPr>
    <w:sdtEndPr/>
    <w:sdtContent>
      <w:p w14:paraId="25F4240F" w14:textId="05AEA715" w:rsidR="00CA2E63" w:rsidRDefault="00CA2E63">
        <w:pPr>
          <w:pStyle w:val="Antrats"/>
          <w:jc w:val="center"/>
        </w:pPr>
        <w:r>
          <w:fldChar w:fldCharType="begin"/>
        </w:r>
        <w:r>
          <w:instrText>PAGE   \* MERGEFORMAT</w:instrText>
        </w:r>
        <w:r>
          <w:fldChar w:fldCharType="separate"/>
        </w:r>
        <w:r>
          <w:rPr>
            <w:lang w:val="lt-LT"/>
          </w:rPr>
          <w:t>2</w:t>
        </w:r>
        <w:r>
          <w:fldChar w:fldCharType="end"/>
        </w:r>
      </w:p>
    </w:sdtContent>
  </w:sdt>
  <w:p w14:paraId="0EF75E74" w14:textId="77777777" w:rsidR="00CA2E63" w:rsidRDefault="00CA2E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2083601372">
    <w:abstractNumId w:val="8"/>
  </w:num>
  <w:num w:numId="2" w16cid:durableId="1437795681">
    <w:abstractNumId w:val="6"/>
  </w:num>
  <w:num w:numId="3" w16cid:durableId="1399746670">
    <w:abstractNumId w:val="5"/>
  </w:num>
  <w:num w:numId="4" w16cid:durableId="168982435">
    <w:abstractNumId w:val="4"/>
  </w:num>
  <w:num w:numId="5" w16cid:durableId="911308987">
    <w:abstractNumId w:val="7"/>
  </w:num>
  <w:num w:numId="6" w16cid:durableId="1219363603">
    <w:abstractNumId w:val="3"/>
  </w:num>
  <w:num w:numId="7" w16cid:durableId="1357341888">
    <w:abstractNumId w:val="2"/>
  </w:num>
  <w:num w:numId="8" w16cid:durableId="1364984729">
    <w:abstractNumId w:val="1"/>
  </w:num>
  <w:num w:numId="9" w16cid:durableId="1825975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27BCC"/>
    <w:rsid w:val="00134F99"/>
    <w:rsid w:val="001465EE"/>
    <w:rsid w:val="0015074B"/>
    <w:rsid w:val="0018688D"/>
    <w:rsid w:val="001925AF"/>
    <w:rsid w:val="00250EB0"/>
    <w:rsid w:val="0029639D"/>
    <w:rsid w:val="00312C60"/>
    <w:rsid w:val="00322049"/>
    <w:rsid w:val="00326F90"/>
    <w:rsid w:val="00337E07"/>
    <w:rsid w:val="00364BCC"/>
    <w:rsid w:val="00376F9C"/>
    <w:rsid w:val="003B65AA"/>
    <w:rsid w:val="003E6821"/>
    <w:rsid w:val="003E7499"/>
    <w:rsid w:val="00402F1F"/>
    <w:rsid w:val="00407B57"/>
    <w:rsid w:val="004665E7"/>
    <w:rsid w:val="006532F8"/>
    <w:rsid w:val="007131BE"/>
    <w:rsid w:val="008B336F"/>
    <w:rsid w:val="008E184D"/>
    <w:rsid w:val="009074DA"/>
    <w:rsid w:val="00934D7B"/>
    <w:rsid w:val="00A60FB3"/>
    <w:rsid w:val="00AA1D8D"/>
    <w:rsid w:val="00AB7A21"/>
    <w:rsid w:val="00B43563"/>
    <w:rsid w:val="00B47730"/>
    <w:rsid w:val="00BD5932"/>
    <w:rsid w:val="00C40DE8"/>
    <w:rsid w:val="00CA2E63"/>
    <w:rsid w:val="00CB0664"/>
    <w:rsid w:val="00E1272F"/>
    <w:rsid w:val="00E872F3"/>
    <w:rsid w:val="00EB6D41"/>
    <w:rsid w:val="00F831C4"/>
    <w:rsid w:val="00FA284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43926E"/>
  <w14:defaultImageDpi w14:val="300"/>
  <w15:docId w15:val="{0A14DB64-1243-4821-8597-300B66F9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0"/>
    </w:pPr>
    <w:rPr>
      <w:rFonts w:ascii="Times New Roman" w:hAnsi="Times New Roman"/>
      <w:sz w:val="24"/>
    </w:rPr>
  </w:style>
  <w:style w:type="paragraph" w:styleId="Antrat1">
    <w:name w:val="heading 1"/>
    <w:basedOn w:val="prastasis"/>
    <w:next w:val="prastasis"/>
    <w:link w:val="Antrat1Diagrama"/>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saitas">
    <w:name w:val="Hyperlink"/>
    <w:basedOn w:val="Numatytasispastraiposriftas"/>
    <w:uiPriority w:val="99"/>
    <w:unhideWhenUsed/>
    <w:rsid w:val="00EB6D41"/>
    <w:rPr>
      <w:color w:val="0000FF" w:themeColor="hyperlink"/>
      <w:u w:val="single"/>
    </w:rPr>
  </w:style>
  <w:style w:type="character" w:styleId="Komentaronuoroda">
    <w:name w:val="annotation reference"/>
    <w:basedOn w:val="Numatytasispastraiposriftas"/>
    <w:uiPriority w:val="99"/>
    <w:semiHidden/>
    <w:unhideWhenUsed/>
    <w:rsid w:val="00A60FB3"/>
    <w:rPr>
      <w:sz w:val="16"/>
      <w:szCs w:val="16"/>
    </w:rPr>
  </w:style>
  <w:style w:type="paragraph" w:styleId="Komentarotekstas">
    <w:name w:val="annotation text"/>
    <w:basedOn w:val="prastasis"/>
    <w:link w:val="KomentarotekstasDiagrama"/>
    <w:uiPriority w:val="99"/>
    <w:semiHidden/>
    <w:unhideWhenUsed/>
    <w:rsid w:val="00A60F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60FB3"/>
    <w:rPr>
      <w:rFonts w:ascii="Times New Roman" w:hAnsi="Times New Roman"/>
      <w:sz w:val="20"/>
      <w:szCs w:val="20"/>
    </w:rPr>
  </w:style>
  <w:style w:type="paragraph" w:styleId="Pataisymai">
    <w:name w:val="Revision"/>
    <w:hidden/>
    <w:uiPriority w:val="99"/>
    <w:semiHidden/>
    <w:rsid w:val="00322049"/>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uod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3469</Words>
  <Characters>19774</Characters>
  <Application>Microsoft Office Word</Application>
  <DocSecurity>4</DocSecurity>
  <Lines>164</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Sadauskienė, Dalia</cp:lastModifiedBy>
  <cp:revision>2</cp:revision>
  <cp:lastPrinted>2026-08-12T07:11:00Z</cp:lastPrinted>
  <dcterms:created xsi:type="dcterms:W3CDTF">2026-08-18T08:03:00Z</dcterms:created>
  <dcterms:modified xsi:type="dcterms:W3CDTF">2026-08-18T08:03:00Z</dcterms:modified>
</cp:coreProperties>
</file>